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8E17" w14:textId="77777777" w:rsidR="00203F00" w:rsidRDefault="00203F00" w:rsidP="00203F00">
      <w:pPr>
        <w:pStyle w:val="NormalWeb"/>
        <w:spacing w:before="0" w:beforeAutospacing="0" w:after="270" w:afterAutospacing="0" w:line="435" w:lineRule="atLeast"/>
        <w:rPr>
          <w:sz w:val="27"/>
          <w:szCs w:val="27"/>
        </w:rPr>
      </w:pPr>
      <w:r>
        <w:rPr>
          <w:i/>
          <w:iCs/>
          <w:sz w:val="27"/>
          <w:szCs w:val="27"/>
        </w:rPr>
        <w:t>Longing to soak up some culture? You’ll be pleased to know you can still get your creativity fix with these</w:t>
      </w:r>
      <w:r>
        <w:rPr>
          <w:rStyle w:val="apple-converted-space"/>
          <w:i/>
          <w:iCs/>
          <w:sz w:val="27"/>
          <w:szCs w:val="27"/>
        </w:rPr>
        <w:t> </w:t>
      </w:r>
      <w:hyperlink r:id="rId5" w:tgtFrame="_blank" w:history="1">
        <w:r>
          <w:rPr>
            <w:rStyle w:val="Hyperlink"/>
            <w:i/>
            <w:iCs/>
            <w:sz w:val="27"/>
            <w:szCs w:val="27"/>
          </w:rPr>
          <w:t>virtual</w:t>
        </w:r>
      </w:hyperlink>
      <w:r>
        <w:rPr>
          <w:rStyle w:val="apple-converted-space"/>
          <w:i/>
          <w:iCs/>
          <w:sz w:val="27"/>
          <w:szCs w:val="27"/>
        </w:rPr>
        <w:t> </w:t>
      </w:r>
      <w:r>
        <w:rPr>
          <w:i/>
          <w:iCs/>
          <w:sz w:val="27"/>
          <w:szCs w:val="27"/>
        </w:rPr>
        <w:t>art exhibitions.</w:t>
      </w:r>
    </w:p>
    <w:p w14:paraId="3E10E797" w14:textId="77777777" w:rsidR="00203F00" w:rsidRDefault="00203F00" w:rsidP="00203F00">
      <w:pPr>
        <w:pStyle w:val="Heading2"/>
        <w:rPr>
          <w:rFonts w:ascii="Georgia" w:hAnsi="Georgia"/>
          <w:sz w:val="36"/>
          <w:szCs w:val="36"/>
        </w:rPr>
      </w:pPr>
      <w:r>
        <w:rPr>
          <w:rFonts w:ascii="Georgia" w:hAnsi="Georgia"/>
          <w:b/>
          <w:bCs/>
        </w:rPr>
        <w:t>The Best Virtual Art Exhibitions</w:t>
      </w:r>
    </w:p>
    <w:p w14:paraId="29916087" w14:textId="77777777" w:rsidR="00203F00" w:rsidRPr="00203F00" w:rsidRDefault="00203F00" w:rsidP="00203F00">
      <w:pPr>
        <w:pStyle w:val="NormalWeb"/>
        <w:spacing w:before="0" w:beforeAutospacing="0" w:after="270" w:afterAutospacing="0" w:line="435" w:lineRule="atLeast"/>
        <w:rPr>
          <w:sz w:val="27"/>
          <w:szCs w:val="27"/>
        </w:rPr>
      </w:pPr>
      <w:r>
        <w:rPr>
          <w:sz w:val="27"/>
          <w:szCs w:val="27"/>
        </w:rPr>
        <w:t> </w:t>
      </w:r>
    </w:p>
    <w:p w14:paraId="4930D842" w14:textId="77777777" w:rsidR="00203F00" w:rsidRDefault="00203F00" w:rsidP="00203F00">
      <w:pPr>
        <w:pStyle w:val="Heading3"/>
        <w:rPr>
          <w:rFonts w:ascii="Georgia" w:hAnsi="Georgia"/>
          <w:b w:val="0"/>
          <w:bCs w:val="0"/>
        </w:rPr>
      </w:pPr>
      <w:r>
        <w:rPr>
          <w:rFonts w:ascii="Georgia" w:hAnsi="Georgia"/>
          <w:b w:val="0"/>
          <w:bCs w:val="0"/>
        </w:rPr>
        <w:t>British Surrealism</w:t>
      </w:r>
    </w:p>
    <w:p w14:paraId="71E5452C" w14:textId="77777777" w:rsidR="00203F00" w:rsidRDefault="00203F00" w:rsidP="00203F00">
      <w:pPr>
        <w:pStyle w:val="NormalWeb"/>
        <w:spacing w:before="0" w:beforeAutospacing="0" w:after="270" w:afterAutospacing="0" w:line="435" w:lineRule="atLeast"/>
        <w:rPr>
          <w:sz w:val="27"/>
          <w:szCs w:val="27"/>
        </w:rPr>
      </w:pPr>
      <w:r>
        <w:rPr>
          <w:sz w:val="27"/>
          <w:szCs w:val="27"/>
        </w:rPr>
        <w:t>You can now experience Dulwich Picture Gallery’s acclaimed British Surrealism exhibition for free online, with a virtual walk through produced with The Net Gallery. The exhibition celebrates the official centenary of Surrealism in 1920 – in which French writer and founder André Breton began experimenting with surrealist writing – and all that the movement embodies, such as dreams, mischief, desire and the unconscious. Over 70 artworks from 42 artists are included in the collection, including Leonora Carrington, Francis Bacon, Henry Moore, Paul Nash and many more.</w:t>
      </w:r>
      <w:r>
        <w:rPr>
          <w:rStyle w:val="apple-converted-space"/>
          <w:sz w:val="27"/>
          <w:szCs w:val="27"/>
        </w:rPr>
        <w:t> </w:t>
      </w:r>
      <w:hyperlink r:id="rId6" w:tgtFrame="_blank" w:history="1">
        <w:r>
          <w:rPr>
            <w:rStyle w:val="Emphasis"/>
            <w:rFonts w:eastAsiaTheme="majorEastAsia"/>
            <w:color w:val="0000FF"/>
            <w:sz w:val="27"/>
            <w:szCs w:val="27"/>
          </w:rPr>
          <w:t>dulwichpicturegallery.org.uk</w:t>
        </w:r>
      </w:hyperlink>
    </w:p>
    <w:p w14:paraId="039BAA17" w14:textId="77777777" w:rsidR="00203F00" w:rsidRDefault="00203F00" w:rsidP="00203F00"/>
    <w:p w14:paraId="05D8E6A3" w14:textId="77777777" w:rsidR="00203F00" w:rsidRDefault="00203F00" w:rsidP="00203F00">
      <w:pPr>
        <w:pStyle w:val="Heading3"/>
        <w:rPr>
          <w:rFonts w:ascii="Georgia" w:hAnsi="Georgia"/>
          <w:b w:val="0"/>
          <w:bCs w:val="0"/>
        </w:rPr>
      </w:pPr>
      <w:r>
        <w:rPr>
          <w:rFonts w:ascii="Georgia" w:hAnsi="Georgia"/>
          <w:b w:val="0"/>
          <w:bCs w:val="0"/>
        </w:rPr>
        <w:t>Every Picture Tells a Story</w:t>
      </w:r>
    </w:p>
    <w:p w14:paraId="6D14AA1E" w14:textId="77777777" w:rsidR="00203F00" w:rsidRDefault="00203F00" w:rsidP="00203F00">
      <w:pPr>
        <w:pStyle w:val="NormalWeb"/>
        <w:spacing w:before="0" w:beforeAutospacing="0" w:after="270" w:afterAutospacing="0" w:line="435" w:lineRule="atLeast"/>
        <w:rPr>
          <w:sz w:val="27"/>
          <w:szCs w:val="27"/>
        </w:rPr>
      </w:pPr>
      <w:r>
        <w:rPr>
          <w:sz w:val="27"/>
          <w:szCs w:val="27"/>
        </w:rPr>
        <w:t>See behind the scenes of iconic celebrity photographs in the first retrospective of works by British photographer Terry O’Neill since he passed away in November last year. Though the exhibition launches in Gstaad’s Maddox Gallery, it’s also being displayed in an immersive virtual gallery for viewers worldwide. The collection includes a recently colourised snap of Frank Sinatra on the Miami Boardwalk, a windswept Brigitte Bardot posing with a cigar between her teeth, Faye Dunaway the morning after her Oscar win and much more, with each image accompanied by stories from Terry’s perspective.</w:t>
      </w:r>
      <w:r>
        <w:rPr>
          <w:rStyle w:val="apple-converted-space"/>
          <w:sz w:val="27"/>
          <w:szCs w:val="27"/>
        </w:rPr>
        <w:t> </w:t>
      </w:r>
      <w:hyperlink r:id="rId7" w:tgtFrame="_blank" w:history="1">
        <w:r>
          <w:rPr>
            <w:rStyle w:val="Emphasis"/>
            <w:rFonts w:eastAsiaTheme="majorEastAsia"/>
            <w:color w:val="0000FF"/>
            <w:sz w:val="27"/>
            <w:szCs w:val="27"/>
          </w:rPr>
          <w:t>maddoxgallery.com</w:t>
        </w:r>
      </w:hyperlink>
    </w:p>
    <w:p w14:paraId="4CCF35DC" w14:textId="77777777" w:rsidR="00203F00" w:rsidRDefault="00203F00" w:rsidP="00203F00"/>
    <w:p w14:paraId="44522797" w14:textId="77777777" w:rsidR="00203F00" w:rsidRDefault="00203F00" w:rsidP="00203F00">
      <w:pPr>
        <w:pStyle w:val="Heading3"/>
        <w:rPr>
          <w:rFonts w:ascii="Georgia" w:hAnsi="Georgia"/>
          <w:b w:val="0"/>
          <w:bCs w:val="0"/>
        </w:rPr>
      </w:pPr>
      <w:r>
        <w:rPr>
          <w:rFonts w:ascii="Georgia" w:hAnsi="Georgia"/>
          <w:b w:val="0"/>
          <w:bCs w:val="0"/>
        </w:rPr>
        <w:t>Another’s Tongue</w:t>
      </w:r>
    </w:p>
    <w:p w14:paraId="1EC5B090" w14:textId="77777777" w:rsidR="00203F00" w:rsidRDefault="00203F00" w:rsidP="00203F00">
      <w:pPr>
        <w:pStyle w:val="NormalWeb"/>
        <w:spacing w:before="0" w:beforeAutospacing="0" w:after="270" w:afterAutospacing="0" w:line="435" w:lineRule="atLeast"/>
        <w:rPr>
          <w:sz w:val="27"/>
          <w:szCs w:val="27"/>
        </w:rPr>
      </w:pPr>
      <w:r>
        <w:rPr>
          <w:sz w:val="27"/>
          <w:szCs w:val="27"/>
        </w:rPr>
        <w:t>This month White Cube presents a new online exhibition of works from Kenyan-British artist Michael Armitage. The collection features a broad range of subjects – from the expansive Kenyan landscape and its wildlife to life on the streets in urban East Africa. A variety of different voices are displayed in his character sketches – hence the exhibition title, ‘Another’s Tongue’ – including street performers, prophets and costumed crowds at Kenyan election rallies.</w:t>
      </w:r>
      <w:r>
        <w:rPr>
          <w:rStyle w:val="apple-converted-space"/>
          <w:sz w:val="27"/>
          <w:szCs w:val="27"/>
        </w:rPr>
        <w:t> </w:t>
      </w:r>
      <w:hyperlink r:id="rId8" w:tgtFrame="_blank" w:history="1">
        <w:r>
          <w:rPr>
            <w:rStyle w:val="Emphasis"/>
            <w:rFonts w:eastAsiaTheme="majorEastAsia"/>
            <w:color w:val="0000FF"/>
            <w:sz w:val="27"/>
            <w:szCs w:val="27"/>
          </w:rPr>
          <w:t>whitecube.com</w:t>
        </w:r>
      </w:hyperlink>
    </w:p>
    <w:p w14:paraId="21133C96" w14:textId="77777777" w:rsidR="00203F00" w:rsidRDefault="00203F00" w:rsidP="00203F00">
      <w:pPr>
        <w:pStyle w:val="Heading3"/>
        <w:rPr>
          <w:rFonts w:ascii="Georgia" w:hAnsi="Georgia"/>
          <w:b w:val="0"/>
          <w:bCs w:val="0"/>
        </w:rPr>
      </w:pPr>
    </w:p>
    <w:p w14:paraId="7A0809C6" w14:textId="77777777" w:rsidR="00203F00" w:rsidRDefault="00203F00" w:rsidP="00203F00">
      <w:pPr>
        <w:pStyle w:val="Heading3"/>
        <w:rPr>
          <w:rFonts w:ascii="Georgia" w:hAnsi="Georgia"/>
          <w:b w:val="0"/>
          <w:bCs w:val="0"/>
        </w:rPr>
      </w:pPr>
      <w:r>
        <w:rPr>
          <w:rFonts w:ascii="Georgia" w:hAnsi="Georgia"/>
          <w:b w:val="0"/>
          <w:bCs w:val="0"/>
        </w:rPr>
        <w:t>The Stillness of Life</w:t>
      </w:r>
    </w:p>
    <w:p w14:paraId="216BF57B"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Acclaimed photojournalist Sir Don </w:t>
      </w:r>
      <w:proofErr w:type="spellStart"/>
      <w:r>
        <w:rPr>
          <w:sz w:val="27"/>
          <w:szCs w:val="27"/>
        </w:rPr>
        <w:t>McCullin</w:t>
      </w:r>
      <w:proofErr w:type="spellEnd"/>
      <w:r>
        <w:rPr>
          <w:sz w:val="27"/>
          <w:szCs w:val="27"/>
        </w:rPr>
        <w:t xml:space="preserve"> is presenting an online exhibition of platinum prints to tie in with the reopening of ‘The Stillness of Life’ at Hauser &amp; Wirth Somerset. The digital curation features a collection of landscape imagery – from flooding meadows in Somerset to the Northern Arctic in Svalbard Archipelago.</w:t>
      </w:r>
      <w:r>
        <w:rPr>
          <w:rStyle w:val="apple-converted-space"/>
          <w:sz w:val="27"/>
          <w:szCs w:val="27"/>
        </w:rPr>
        <w:t> </w:t>
      </w:r>
      <w:r>
        <w:rPr>
          <w:rStyle w:val="Emphasis"/>
          <w:rFonts w:eastAsiaTheme="majorEastAsia"/>
          <w:sz w:val="27"/>
          <w:szCs w:val="27"/>
        </w:rPr>
        <w:t>Available from 2 July.</w:t>
      </w:r>
      <w:r>
        <w:rPr>
          <w:rStyle w:val="apple-converted-space"/>
          <w:i/>
          <w:iCs/>
          <w:sz w:val="27"/>
          <w:szCs w:val="27"/>
        </w:rPr>
        <w:t> </w:t>
      </w:r>
      <w:hyperlink r:id="rId9" w:tgtFrame="_blank" w:history="1">
        <w:r>
          <w:rPr>
            <w:rStyle w:val="Hyperlink"/>
            <w:i/>
            <w:iCs/>
            <w:sz w:val="27"/>
            <w:szCs w:val="27"/>
          </w:rPr>
          <w:t>hauserwirth.com</w:t>
        </w:r>
      </w:hyperlink>
    </w:p>
    <w:p w14:paraId="45B52F99" w14:textId="77777777" w:rsidR="00203F00" w:rsidRDefault="00203F00" w:rsidP="00203F00">
      <w:pPr>
        <w:pStyle w:val="Heading3"/>
        <w:rPr>
          <w:rFonts w:ascii="Georgia" w:hAnsi="Georgia"/>
          <w:b w:val="0"/>
          <w:bCs w:val="0"/>
        </w:rPr>
      </w:pPr>
    </w:p>
    <w:p w14:paraId="52EFD819" w14:textId="77777777" w:rsidR="00203F00" w:rsidRDefault="00203F00" w:rsidP="00203F00">
      <w:pPr>
        <w:pStyle w:val="Heading3"/>
        <w:rPr>
          <w:rFonts w:ascii="Georgia" w:hAnsi="Georgia"/>
          <w:b w:val="0"/>
          <w:bCs w:val="0"/>
        </w:rPr>
      </w:pPr>
      <w:r>
        <w:rPr>
          <w:rFonts w:ascii="Georgia" w:hAnsi="Georgia"/>
          <w:b w:val="0"/>
          <w:bCs w:val="0"/>
        </w:rPr>
        <w:t>The Human Figure</w:t>
      </w:r>
    </w:p>
    <w:p w14:paraId="564216EA"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Michael Werner Gallery is reopening in July with a new exhibition titled About the Human Figure, running in tandem with an online exhibition. This will explore different depictions of the human figure in art, with paintings and sculptures from a range of artists including James Lee </w:t>
      </w:r>
      <w:proofErr w:type="spellStart"/>
      <w:r>
        <w:rPr>
          <w:sz w:val="27"/>
          <w:szCs w:val="27"/>
        </w:rPr>
        <w:t>Byars</w:t>
      </w:r>
      <w:proofErr w:type="spellEnd"/>
      <w:r>
        <w:rPr>
          <w:sz w:val="27"/>
          <w:szCs w:val="27"/>
        </w:rPr>
        <w:t xml:space="preserve">, Enrico David, Peter Doig and Florian </w:t>
      </w:r>
      <w:proofErr w:type="spellStart"/>
      <w:r>
        <w:rPr>
          <w:sz w:val="27"/>
          <w:szCs w:val="27"/>
        </w:rPr>
        <w:t>Krewer</w:t>
      </w:r>
      <w:proofErr w:type="spellEnd"/>
      <w:r>
        <w:rPr>
          <w:sz w:val="27"/>
          <w:szCs w:val="27"/>
        </w:rPr>
        <w:t>.</w:t>
      </w:r>
      <w:r>
        <w:rPr>
          <w:rStyle w:val="apple-converted-space"/>
          <w:sz w:val="27"/>
          <w:szCs w:val="27"/>
        </w:rPr>
        <w:t> </w:t>
      </w:r>
      <w:r>
        <w:rPr>
          <w:rStyle w:val="Emphasis"/>
          <w:rFonts w:eastAsiaTheme="majorEastAsia"/>
          <w:sz w:val="27"/>
          <w:szCs w:val="27"/>
        </w:rPr>
        <w:t>Online exhibition live now.</w:t>
      </w:r>
      <w:r>
        <w:rPr>
          <w:sz w:val="27"/>
          <w:szCs w:val="27"/>
        </w:rPr>
        <w:t> </w:t>
      </w:r>
      <w:hyperlink r:id="rId10" w:tgtFrame="_blank" w:history="1">
        <w:r>
          <w:rPr>
            <w:rStyle w:val="Emphasis"/>
            <w:rFonts w:eastAsiaTheme="majorEastAsia"/>
            <w:color w:val="0000FF"/>
            <w:sz w:val="27"/>
            <w:szCs w:val="27"/>
          </w:rPr>
          <w:t>michaelwerner.com</w:t>
        </w:r>
      </w:hyperlink>
    </w:p>
    <w:p w14:paraId="4075F50F" w14:textId="77777777" w:rsidR="00203F00" w:rsidRDefault="00203F00" w:rsidP="00203F00">
      <w:pPr>
        <w:pStyle w:val="NormalWeb"/>
        <w:spacing w:before="0" w:beforeAutospacing="0" w:after="270" w:afterAutospacing="0" w:line="435" w:lineRule="atLeast"/>
      </w:pPr>
      <w:r>
        <w:rPr>
          <w:i/>
          <w:iCs/>
          <w:sz w:val="27"/>
          <w:szCs w:val="27"/>
        </w:rPr>
        <w:t> </w:t>
      </w:r>
    </w:p>
    <w:p w14:paraId="0847296D" w14:textId="77777777" w:rsidR="00203F00" w:rsidRDefault="00203F00" w:rsidP="00203F00">
      <w:pPr>
        <w:pStyle w:val="Heading3"/>
        <w:rPr>
          <w:rFonts w:ascii="Georgia" w:hAnsi="Georgia"/>
          <w:b w:val="0"/>
          <w:bCs w:val="0"/>
        </w:rPr>
      </w:pPr>
      <w:r>
        <w:rPr>
          <w:rFonts w:ascii="Georgia" w:hAnsi="Georgia"/>
          <w:b w:val="0"/>
          <w:bCs w:val="0"/>
        </w:rPr>
        <w:t>Mushrooms: The Art, Design and Future of Fungi</w:t>
      </w:r>
    </w:p>
    <w:p w14:paraId="2D0D006F" w14:textId="77777777" w:rsidR="00203F00" w:rsidRDefault="00203F00" w:rsidP="00203F00">
      <w:pPr>
        <w:pStyle w:val="NormalWeb"/>
        <w:spacing w:before="0" w:beforeAutospacing="0" w:after="270" w:afterAutospacing="0" w:line="435" w:lineRule="atLeast"/>
        <w:rPr>
          <w:sz w:val="27"/>
          <w:szCs w:val="27"/>
        </w:rPr>
      </w:pPr>
      <w:r>
        <w:rPr>
          <w:sz w:val="27"/>
          <w:szCs w:val="27"/>
        </w:rPr>
        <w:t>If you thought there couldn’t possibly be an entire exhibition dedicated to the mighty shroom, think again. Somerset House is hosting a one-of-a-kind showcase exploring and celebrating fungi in all its wondrous forms, featuring the work of more than 40 renowned artists, designers and musicians including artist Cy Twombly, beloved author Beatrix Potter and composer John Cage. Whilst the arts centre is temporarily closed, a virtual tour of the exhibition is now available to explore online.</w:t>
      </w:r>
      <w:r>
        <w:rPr>
          <w:rStyle w:val="apple-converted-space"/>
          <w:sz w:val="27"/>
          <w:szCs w:val="27"/>
        </w:rPr>
        <w:t> </w:t>
      </w:r>
      <w:r>
        <w:rPr>
          <w:rStyle w:val="Emphasis"/>
          <w:rFonts w:eastAsiaTheme="majorEastAsia"/>
          <w:sz w:val="27"/>
          <w:szCs w:val="27"/>
        </w:rPr>
        <w:t xml:space="preserve"> </w:t>
      </w:r>
      <w:hyperlink r:id="rId11" w:tgtFrame="_blank" w:history="1">
        <w:r>
          <w:rPr>
            <w:rStyle w:val="Hyperlink"/>
            <w:i/>
            <w:iCs/>
            <w:sz w:val="27"/>
            <w:szCs w:val="27"/>
          </w:rPr>
          <w:t>somersethouse.org.uk</w:t>
        </w:r>
      </w:hyperlink>
    </w:p>
    <w:p w14:paraId="66D660E3" w14:textId="77777777" w:rsidR="00203F00" w:rsidRDefault="00203F00" w:rsidP="00203F00">
      <w:pPr>
        <w:pStyle w:val="Heading3"/>
        <w:rPr>
          <w:rFonts w:ascii="Georgia" w:hAnsi="Georgia"/>
          <w:b w:val="0"/>
          <w:bCs w:val="0"/>
        </w:rPr>
      </w:pPr>
    </w:p>
    <w:p w14:paraId="494FD801" w14:textId="77777777" w:rsidR="00203F00" w:rsidRDefault="00203F00" w:rsidP="00203F00">
      <w:pPr>
        <w:pStyle w:val="Heading3"/>
        <w:rPr>
          <w:rFonts w:ascii="Georgia" w:hAnsi="Georgia"/>
          <w:b w:val="0"/>
          <w:bCs w:val="0"/>
        </w:rPr>
      </w:pPr>
      <w:r>
        <w:rPr>
          <w:rFonts w:ascii="Georgia" w:hAnsi="Georgia"/>
          <w:b w:val="0"/>
          <w:bCs w:val="0"/>
        </w:rPr>
        <w:t xml:space="preserve">Anno’s Journey: The World of Anno </w:t>
      </w:r>
      <w:proofErr w:type="spellStart"/>
      <w:r>
        <w:rPr>
          <w:rFonts w:ascii="Georgia" w:hAnsi="Georgia"/>
          <w:b w:val="0"/>
          <w:bCs w:val="0"/>
        </w:rPr>
        <w:t>Mitsumasa</w:t>
      </w:r>
      <w:proofErr w:type="spellEnd"/>
    </w:p>
    <w:p w14:paraId="171E7BA7"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Whilst a visit to London’s Japan House might be off the cards, a (virtual) visit to their latest exhibition is not. Explore the life and visionary works of celebrated Japanese illustrator Anno </w:t>
      </w:r>
      <w:proofErr w:type="spellStart"/>
      <w:r>
        <w:rPr>
          <w:sz w:val="27"/>
          <w:szCs w:val="27"/>
        </w:rPr>
        <w:t>Mitsumasa</w:t>
      </w:r>
      <w:proofErr w:type="spellEnd"/>
      <w:r>
        <w:rPr>
          <w:sz w:val="27"/>
          <w:szCs w:val="27"/>
        </w:rPr>
        <w:t xml:space="preserve"> in the culture hub’s first online showcase (using 3D technology), comprising 89 vivid Japanese paintings, watercolours, </w:t>
      </w:r>
      <w:r>
        <w:rPr>
          <w:sz w:val="27"/>
          <w:szCs w:val="27"/>
          <w:lang w:val="en-US"/>
        </w:rPr>
        <w:t>papercuts and more.</w:t>
      </w:r>
      <w:r>
        <w:rPr>
          <w:rStyle w:val="apple-converted-space"/>
          <w:sz w:val="27"/>
          <w:szCs w:val="27"/>
          <w:lang w:val="en-US"/>
        </w:rPr>
        <w:t> </w:t>
      </w:r>
      <w:hyperlink r:id="rId12" w:tgtFrame="_blank" w:history="1">
        <w:r>
          <w:rPr>
            <w:rStyle w:val="Emphasis"/>
            <w:rFonts w:eastAsiaTheme="majorEastAsia"/>
            <w:color w:val="0000FF"/>
            <w:sz w:val="27"/>
            <w:szCs w:val="27"/>
            <w:lang w:val="en-US"/>
          </w:rPr>
          <w:t>japanhouselondon.uk</w:t>
        </w:r>
      </w:hyperlink>
    </w:p>
    <w:p w14:paraId="077A6E9E" w14:textId="77777777" w:rsidR="00203F00" w:rsidRDefault="00203F00" w:rsidP="00203F00">
      <w:pPr>
        <w:pStyle w:val="Heading3"/>
        <w:rPr>
          <w:rFonts w:ascii="Georgia" w:hAnsi="Georgia"/>
          <w:b w:val="0"/>
          <w:bCs w:val="0"/>
        </w:rPr>
      </w:pPr>
    </w:p>
    <w:p w14:paraId="7EF258AB" w14:textId="77777777" w:rsidR="00203F00" w:rsidRDefault="00203F00" w:rsidP="00203F00">
      <w:pPr>
        <w:pStyle w:val="Heading3"/>
        <w:rPr>
          <w:rFonts w:ascii="Georgia" w:hAnsi="Georgia"/>
          <w:b w:val="0"/>
          <w:bCs w:val="0"/>
        </w:rPr>
      </w:pPr>
      <w:proofErr w:type="spellStart"/>
      <w:r>
        <w:rPr>
          <w:rFonts w:ascii="Georgia" w:hAnsi="Georgia"/>
          <w:b w:val="0"/>
          <w:bCs w:val="0"/>
        </w:rPr>
        <w:t>Arshile</w:t>
      </w:r>
      <w:proofErr w:type="spellEnd"/>
      <w:r>
        <w:rPr>
          <w:rFonts w:ascii="Georgia" w:hAnsi="Georgia"/>
          <w:b w:val="0"/>
          <w:bCs w:val="0"/>
        </w:rPr>
        <w:t xml:space="preserve"> Gorky and Jack Whitten</w:t>
      </w:r>
    </w:p>
    <w:p w14:paraId="32409DF2"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In a tribute to </w:t>
      </w:r>
      <w:proofErr w:type="spellStart"/>
      <w:r>
        <w:rPr>
          <w:sz w:val="27"/>
          <w:szCs w:val="27"/>
        </w:rPr>
        <w:t>Arshile</w:t>
      </w:r>
      <w:proofErr w:type="spellEnd"/>
      <w:r>
        <w:rPr>
          <w:sz w:val="27"/>
          <w:szCs w:val="27"/>
        </w:rPr>
        <w:t xml:space="preserve"> Gorky, an early adopter of the Abstract Expressionism movement that would come to define much of 20th century American art, experimental visual artist and sculptor Jack Whitten deemed him “my first love in painting”. In this virtual exhibition presented by Hauser &amp; Wirth, works by both are shown side by side, highlighting the similarities in the approaches of these two master artists of the last century. Sales from the exhibition will support the COVID-19 Solidarity Response Fund.</w:t>
      </w:r>
      <w:r>
        <w:rPr>
          <w:rStyle w:val="apple-converted-space"/>
          <w:sz w:val="27"/>
          <w:szCs w:val="27"/>
        </w:rPr>
        <w:t> </w:t>
      </w:r>
      <w:hyperlink r:id="rId13" w:tgtFrame="_blank" w:history="1">
        <w:r>
          <w:rPr>
            <w:rStyle w:val="Emphasis"/>
            <w:rFonts w:eastAsiaTheme="majorEastAsia"/>
            <w:color w:val="0000FF"/>
            <w:sz w:val="27"/>
            <w:szCs w:val="27"/>
          </w:rPr>
          <w:t>hauserwirth.com</w:t>
        </w:r>
      </w:hyperlink>
    </w:p>
    <w:p w14:paraId="73F81046" w14:textId="77777777" w:rsidR="00203F00" w:rsidRDefault="00203F00" w:rsidP="00203F00">
      <w:pPr>
        <w:pStyle w:val="Heading3"/>
        <w:rPr>
          <w:rFonts w:ascii="Georgia" w:hAnsi="Georgia"/>
          <w:b w:val="0"/>
          <w:bCs w:val="0"/>
        </w:rPr>
      </w:pPr>
    </w:p>
    <w:p w14:paraId="0E953296" w14:textId="77777777" w:rsidR="00203F00" w:rsidRDefault="00203F00" w:rsidP="00203F00">
      <w:pPr>
        <w:pStyle w:val="Heading3"/>
        <w:rPr>
          <w:rFonts w:ascii="Georgia" w:hAnsi="Georgia"/>
          <w:b w:val="0"/>
          <w:bCs w:val="0"/>
        </w:rPr>
      </w:pPr>
      <w:r>
        <w:rPr>
          <w:rFonts w:ascii="Georgia" w:hAnsi="Georgia"/>
          <w:b w:val="0"/>
          <w:bCs w:val="0"/>
        </w:rPr>
        <w:t>TRATE: Technicolour Malaise</w:t>
      </w:r>
    </w:p>
    <w:p w14:paraId="0CC2605D" w14:textId="77777777" w:rsidR="00203F00" w:rsidRDefault="00203F00" w:rsidP="00203F00">
      <w:pPr>
        <w:pStyle w:val="NormalWeb"/>
        <w:spacing w:before="0" w:beforeAutospacing="0" w:after="270" w:afterAutospacing="0" w:line="435" w:lineRule="atLeast"/>
        <w:rPr>
          <w:sz w:val="27"/>
          <w:szCs w:val="27"/>
        </w:rPr>
      </w:pPr>
      <w:r>
        <w:rPr>
          <w:sz w:val="27"/>
          <w:szCs w:val="27"/>
        </w:rPr>
        <w:t>Canadian artist TRATE (who works under an alias) is showcasing his third London exhibition at Soho gallery </w:t>
      </w:r>
      <w:hyperlink r:id="rId14" w:tgtFrame="_blank" w:history="1">
        <w:r>
          <w:rPr>
            <w:rStyle w:val="Hyperlink"/>
            <w:sz w:val="27"/>
            <w:szCs w:val="27"/>
          </w:rPr>
          <w:t>15 Bateman Street</w:t>
        </w:r>
      </w:hyperlink>
      <w:r>
        <w:rPr>
          <w:sz w:val="27"/>
          <w:szCs w:val="27"/>
        </w:rPr>
        <w:t>, an evocative and vibrant collection of his signature large-scale figurative paintings. In light of the current situation, the exhibition is currently available to view via virtual studio tours. </w:t>
      </w:r>
      <w:hyperlink r:id="rId15" w:tgtFrame="_blank" w:history="1">
        <w:r>
          <w:rPr>
            <w:rStyle w:val="Hyperlink"/>
            <w:i/>
            <w:iCs/>
            <w:sz w:val="27"/>
            <w:szCs w:val="27"/>
          </w:rPr>
          <w:t>aliastrate.com</w:t>
        </w:r>
      </w:hyperlink>
    </w:p>
    <w:p w14:paraId="17F78849" w14:textId="77777777" w:rsidR="00203F00" w:rsidRDefault="00203F00" w:rsidP="00203F00">
      <w:pPr>
        <w:pStyle w:val="Heading3"/>
        <w:rPr>
          <w:rFonts w:ascii="Georgia" w:hAnsi="Georgia"/>
          <w:b w:val="0"/>
          <w:bCs w:val="0"/>
        </w:rPr>
      </w:pPr>
    </w:p>
    <w:p w14:paraId="0E340A5A" w14:textId="77777777" w:rsidR="00203F00" w:rsidRDefault="00203F00" w:rsidP="00203F00">
      <w:pPr>
        <w:pStyle w:val="Heading3"/>
        <w:rPr>
          <w:rFonts w:ascii="Georgia" w:hAnsi="Georgia"/>
          <w:b w:val="0"/>
          <w:bCs w:val="0"/>
        </w:rPr>
      </w:pPr>
      <w:r>
        <w:rPr>
          <w:rFonts w:ascii="Georgia" w:hAnsi="Georgia"/>
          <w:b w:val="0"/>
          <w:bCs w:val="0"/>
        </w:rPr>
        <w:t>Andy Warhol</w:t>
      </w:r>
    </w:p>
    <w:p w14:paraId="7D7DCA26" w14:textId="77777777" w:rsidR="00203F00" w:rsidRDefault="00203F00" w:rsidP="00203F00">
      <w:pPr>
        <w:pStyle w:val="NormalWeb"/>
        <w:spacing w:before="0" w:beforeAutospacing="0" w:after="270" w:afterAutospacing="0" w:line="435" w:lineRule="atLeast"/>
        <w:rPr>
          <w:sz w:val="27"/>
          <w:szCs w:val="27"/>
        </w:rPr>
      </w:pPr>
      <w:r>
        <w:rPr>
          <w:sz w:val="27"/>
          <w:szCs w:val="27"/>
        </w:rPr>
        <w:t>Delve into the fantastical world of Andy Warhol at the Tate Modern’s highly anticipated 2020 retrospective. From his iconic pop images dedicated to Marilyn Monroe, to the </w:t>
      </w:r>
      <w:r>
        <w:rPr>
          <w:rStyle w:val="Emphasis"/>
          <w:rFonts w:eastAsiaTheme="majorEastAsia"/>
          <w:sz w:val="27"/>
          <w:szCs w:val="27"/>
        </w:rPr>
        <w:t>Ladies and Gentlemen </w:t>
      </w:r>
      <w:r>
        <w:rPr>
          <w:sz w:val="27"/>
          <w:szCs w:val="27"/>
        </w:rPr>
        <w:t>series (exhibited for the first time in 30 years) and an array of unseen pieces, this is an eclectic must-see showcase for Warhol enthusiasts world-wide. Fortunately, the Tate Modern has released an online tour of the long-awaited exhibition, available to access via the gallery </w:t>
      </w:r>
      <w:hyperlink r:id="rId16" w:tgtFrame="_blank" w:history="1">
        <w:r>
          <w:rPr>
            <w:rStyle w:val="Hyperlink"/>
            <w:sz w:val="27"/>
            <w:szCs w:val="27"/>
          </w:rPr>
          <w:t>website.</w:t>
        </w:r>
      </w:hyperlink>
    </w:p>
    <w:p w14:paraId="5DC1217E" w14:textId="77777777" w:rsidR="00203F00" w:rsidRDefault="00203F00" w:rsidP="00203F00">
      <w:pPr>
        <w:pStyle w:val="Heading3"/>
        <w:rPr>
          <w:rFonts w:ascii="Georgia" w:hAnsi="Georgia"/>
          <w:b w:val="0"/>
          <w:bCs w:val="0"/>
        </w:rPr>
      </w:pPr>
    </w:p>
    <w:p w14:paraId="552ECB32" w14:textId="77777777" w:rsidR="00203F00" w:rsidRDefault="00203F00" w:rsidP="00203F00">
      <w:pPr>
        <w:pStyle w:val="Heading3"/>
        <w:rPr>
          <w:rFonts w:ascii="Georgia" w:hAnsi="Georgia"/>
          <w:b w:val="0"/>
          <w:bCs w:val="0"/>
        </w:rPr>
      </w:pPr>
      <w:r>
        <w:rPr>
          <w:rFonts w:ascii="Georgia" w:hAnsi="Georgia"/>
          <w:b w:val="0"/>
          <w:bCs w:val="0"/>
        </w:rPr>
        <w:t>Peter Clark: Just Trying to Have Me Some Fun</w:t>
      </w:r>
    </w:p>
    <w:p w14:paraId="7F3610A1"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From exotic birds and wild flowers to a ‘dashingly debonair’ </w:t>
      </w:r>
      <w:proofErr w:type="spellStart"/>
      <w:r>
        <w:rPr>
          <w:sz w:val="27"/>
          <w:szCs w:val="27"/>
        </w:rPr>
        <w:t>daschund</w:t>
      </w:r>
      <w:proofErr w:type="spellEnd"/>
      <w:r>
        <w:rPr>
          <w:sz w:val="27"/>
          <w:szCs w:val="27"/>
        </w:rPr>
        <w:t>, Peter Clark’s joyful and vibrant collages are exactly the kind of artistry we need right now. Explore the artist’s latest collection</w:t>
      </w:r>
      <w:r>
        <w:rPr>
          <w:rStyle w:val="apple-converted-space"/>
          <w:sz w:val="27"/>
          <w:szCs w:val="27"/>
        </w:rPr>
        <w:t> </w:t>
      </w:r>
      <w:r>
        <w:rPr>
          <w:rStyle w:val="Emphasis"/>
          <w:rFonts w:eastAsiaTheme="majorEastAsia"/>
          <w:sz w:val="27"/>
          <w:szCs w:val="27"/>
        </w:rPr>
        <w:t>Just Trying to Have Me Some Fun</w:t>
      </w:r>
      <w:r>
        <w:rPr>
          <w:rStyle w:val="apple-converted-space"/>
          <w:sz w:val="27"/>
          <w:szCs w:val="27"/>
        </w:rPr>
        <w:t> </w:t>
      </w:r>
      <w:r>
        <w:rPr>
          <w:sz w:val="27"/>
          <w:szCs w:val="27"/>
        </w:rPr>
        <w:t>in a virtual exhibition hosted by St. James’s Portland Gallery.</w:t>
      </w:r>
      <w:r>
        <w:rPr>
          <w:rStyle w:val="apple-converted-space"/>
          <w:sz w:val="27"/>
          <w:szCs w:val="27"/>
        </w:rPr>
        <w:t> </w:t>
      </w:r>
      <w:hyperlink r:id="rId17" w:tgtFrame="_blank" w:history="1">
        <w:r>
          <w:rPr>
            <w:rStyle w:val="Emphasis"/>
            <w:rFonts w:eastAsiaTheme="majorEastAsia"/>
            <w:color w:val="0000FF"/>
            <w:sz w:val="27"/>
            <w:szCs w:val="27"/>
          </w:rPr>
          <w:t>storage.net-fs.com</w:t>
        </w:r>
      </w:hyperlink>
    </w:p>
    <w:p w14:paraId="5828FE07" w14:textId="77777777" w:rsidR="00203F00" w:rsidRDefault="00203F00" w:rsidP="00203F00">
      <w:pPr>
        <w:pStyle w:val="Heading3"/>
        <w:rPr>
          <w:rFonts w:ascii="Georgia" w:hAnsi="Georgia"/>
          <w:b w:val="0"/>
          <w:bCs w:val="0"/>
        </w:rPr>
      </w:pPr>
    </w:p>
    <w:p w14:paraId="37A63107" w14:textId="77777777" w:rsidR="00203F00" w:rsidRDefault="00203F00" w:rsidP="00203F00">
      <w:pPr>
        <w:pStyle w:val="Heading3"/>
        <w:rPr>
          <w:rFonts w:ascii="Georgia" w:hAnsi="Georgia"/>
          <w:b w:val="0"/>
          <w:bCs w:val="0"/>
        </w:rPr>
      </w:pPr>
      <w:r>
        <w:rPr>
          <w:rFonts w:ascii="Georgia" w:hAnsi="Georgia"/>
          <w:b w:val="0"/>
          <w:bCs w:val="0"/>
        </w:rPr>
        <w:t>The Enchanted Interior</w:t>
      </w:r>
    </w:p>
    <w:p w14:paraId="7DB3B540" w14:textId="77777777" w:rsidR="00203F00" w:rsidRDefault="00203F00" w:rsidP="00203F00">
      <w:pPr>
        <w:pStyle w:val="NormalWeb"/>
        <w:spacing w:before="0" w:beforeAutospacing="0" w:after="270" w:afterAutospacing="0" w:line="435" w:lineRule="atLeast"/>
        <w:rPr>
          <w:sz w:val="27"/>
          <w:szCs w:val="27"/>
        </w:rPr>
      </w:pPr>
      <w:r>
        <w:rPr>
          <w:sz w:val="27"/>
          <w:szCs w:val="27"/>
        </w:rPr>
        <w:t>Delight in the works of over 50 established artists in The Enchanted Interior, an artistic exploration of the historic impression of women in ‘enclosed and ornate spaces’. A fusion of paintings, photography, film and more, from the Pre-Raphaelites to present day examine the concept of the ‘gilded cage’ in this thought-provoking exhibition. The major exhibition is available to view via the City of London website and social media platforms through a series of images and curator-led virtual tours.</w:t>
      </w:r>
      <w:r>
        <w:rPr>
          <w:rStyle w:val="apple-converted-space"/>
          <w:sz w:val="27"/>
          <w:szCs w:val="27"/>
        </w:rPr>
        <w:t> </w:t>
      </w:r>
      <w:hyperlink r:id="rId18" w:tgtFrame="_blank" w:history="1">
        <w:r>
          <w:rPr>
            <w:rStyle w:val="Hyperlink"/>
            <w:i/>
            <w:iCs/>
            <w:sz w:val="27"/>
            <w:szCs w:val="27"/>
          </w:rPr>
          <w:t>cityoflondon.gov.uk</w:t>
        </w:r>
      </w:hyperlink>
    </w:p>
    <w:p w14:paraId="723D650A" w14:textId="77777777" w:rsidR="00203F00" w:rsidRDefault="00203F00" w:rsidP="00203F00">
      <w:pPr>
        <w:pStyle w:val="Heading3"/>
        <w:rPr>
          <w:rFonts w:ascii="Georgia" w:hAnsi="Georgia"/>
          <w:b w:val="0"/>
          <w:bCs w:val="0"/>
        </w:rPr>
      </w:pPr>
    </w:p>
    <w:p w14:paraId="385A1629" w14:textId="77777777" w:rsidR="00203F00" w:rsidRDefault="00203F00" w:rsidP="00203F00">
      <w:pPr>
        <w:pStyle w:val="Heading3"/>
        <w:rPr>
          <w:rFonts w:ascii="Georgia" w:hAnsi="Georgia"/>
          <w:b w:val="0"/>
          <w:bCs w:val="0"/>
        </w:rPr>
      </w:pPr>
      <w:r>
        <w:rPr>
          <w:rFonts w:ascii="Georgia" w:hAnsi="Georgia"/>
          <w:b w:val="0"/>
          <w:bCs w:val="0"/>
        </w:rPr>
        <w:t>Celebrating Raphael</w:t>
      </w:r>
    </w:p>
    <w:p w14:paraId="73110187"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Online arts platform </w:t>
      </w:r>
      <w:proofErr w:type="spellStart"/>
      <w:r>
        <w:rPr>
          <w:sz w:val="27"/>
          <w:szCs w:val="27"/>
        </w:rPr>
        <w:t>Musement</w:t>
      </w:r>
      <w:proofErr w:type="spellEnd"/>
      <w:r>
        <w:rPr>
          <w:sz w:val="27"/>
          <w:szCs w:val="27"/>
        </w:rPr>
        <w:t xml:space="preserve"> has launched a brand-new virtual exhibition dedicated to world-renowned Italian artist </w:t>
      </w:r>
      <w:proofErr w:type="spellStart"/>
      <w:r>
        <w:rPr>
          <w:sz w:val="27"/>
          <w:szCs w:val="27"/>
        </w:rPr>
        <w:t>Raffaello</w:t>
      </w:r>
      <w:proofErr w:type="spellEnd"/>
      <w:r>
        <w:rPr>
          <w:sz w:val="27"/>
          <w:szCs w:val="27"/>
        </w:rPr>
        <w:t xml:space="preserve"> </w:t>
      </w:r>
      <w:proofErr w:type="spellStart"/>
      <w:r>
        <w:rPr>
          <w:sz w:val="27"/>
          <w:szCs w:val="27"/>
        </w:rPr>
        <w:t>Sanzio</w:t>
      </w:r>
      <w:proofErr w:type="spellEnd"/>
      <w:r>
        <w:rPr>
          <w:sz w:val="27"/>
          <w:szCs w:val="27"/>
        </w:rPr>
        <w:t xml:space="preserve"> (also </w:t>
      </w:r>
      <w:proofErr w:type="spellStart"/>
      <w:r>
        <w:rPr>
          <w:sz w:val="27"/>
          <w:szCs w:val="27"/>
        </w:rPr>
        <w:t>knows</w:t>
      </w:r>
      <w:proofErr w:type="spellEnd"/>
      <w:r>
        <w:rPr>
          <w:sz w:val="27"/>
          <w:szCs w:val="27"/>
        </w:rPr>
        <w:t xml:space="preserve"> as Raphael). The innovative gallery will showcase some of the Renaissance artist’s most significant works, marking the 500th anniversary of his death.</w:t>
      </w:r>
      <w:r>
        <w:rPr>
          <w:rStyle w:val="apple-converted-space"/>
          <w:sz w:val="27"/>
          <w:szCs w:val="27"/>
        </w:rPr>
        <w:t> </w:t>
      </w:r>
      <w:hyperlink r:id="rId19" w:tgtFrame="_blank" w:history="1">
        <w:r>
          <w:rPr>
            <w:rStyle w:val="Hyperlink"/>
            <w:i/>
            <w:iCs/>
            <w:sz w:val="27"/>
            <w:szCs w:val="27"/>
          </w:rPr>
          <w:t>musement.com</w:t>
        </w:r>
      </w:hyperlink>
    </w:p>
    <w:p w14:paraId="6E7481B0" w14:textId="77777777" w:rsidR="00203F00" w:rsidRDefault="00203F00" w:rsidP="00203F00">
      <w:pPr>
        <w:pStyle w:val="Heading3"/>
        <w:rPr>
          <w:rFonts w:ascii="Georgia" w:hAnsi="Georgia"/>
          <w:b w:val="0"/>
          <w:bCs w:val="0"/>
        </w:rPr>
      </w:pPr>
    </w:p>
    <w:p w14:paraId="06A041A4" w14:textId="77777777" w:rsidR="00203F00" w:rsidRDefault="00203F00" w:rsidP="00203F00">
      <w:pPr>
        <w:pStyle w:val="Heading3"/>
        <w:rPr>
          <w:rFonts w:ascii="Georgia" w:hAnsi="Georgia"/>
          <w:b w:val="0"/>
          <w:bCs w:val="0"/>
        </w:rPr>
      </w:pPr>
      <w:r>
        <w:rPr>
          <w:rFonts w:ascii="Georgia" w:hAnsi="Georgia"/>
          <w:b w:val="0"/>
          <w:bCs w:val="0"/>
        </w:rPr>
        <w:t>The Dividing Line</w:t>
      </w:r>
    </w:p>
    <w:p w14:paraId="4D02D811"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Presented by virtual reality art gallery Fluorescent </w:t>
      </w:r>
      <w:proofErr w:type="spellStart"/>
      <w:r>
        <w:rPr>
          <w:sz w:val="27"/>
          <w:szCs w:val="27"/>
        </w:rPr>
        <w:t>Smogg</w:t>
      </w:r>
      <w:proofErr w:type="spellEnd"/>
      <w:r>
        <w:rPr>
          <w:sz w:val="27"/>
          <w:szCs w:val="27"/>
        </w:rPr>
        <w:t xml:space="preserve">, this immersive show brings together some of the world’s leading contemporary artists – working in a range of mediums from </w:t>
      </w:r>
      <w:proofErr w:type="spellStart"/>
      <w:r>
        <w:rPr>
          <w:sz w:val="27"/>
          <w:szCs w:val="27"/>
        </w:rPr>
        <w:t>screenprint</w:t>
      </w:r>
      <w:proofErr w:type="spellEnd"/>
      <w:r>
        <w:rPr>
          <w:sz w:val="27"/>
          <w:szCs w:val="27"/>
        </w:rPr>
        <w:t xml:space="preserve"> to video – to ask some incredibly prescient questions. Can a traditional gallery experience be assimilated in virtual reality, and are real spaces needed in a digital world simmering with ‘deep fakes’? Constructed using the latest 3D rendering, the exhibition aims to explore these issues and more, while donating 10% of profits to mental health charity Mind. What’s more, the virtual gallery has been extended until the end of July, now featuring a brand-new pop-up titled The </w:t>
      </w:r>
      <w:proofErr w:type="spellStart"/>
      <w:r>
        <w:rPr>
          <w:sz w:val="27"/>
          <w:szCs w:val="27"/>
        </w:rPr>
        <w:t>Trellick</w:t>
      </w:r>
      <w:proofErr w:type="spellEnd"/>
      <w:r>
        <w:rPr>
          <w:sz w:val="27"/>
          <w:szCs w:val="27"/>
        </w:rPr>
        <w:t xml:space="preserve"> Project. The additional space will transform every few weeks, showcasing an array of limited edition and bespoke works from the likes of Ben Eine, Rick Griffin and Ralph Steadman.</w:t>
      </w:r>
      <w:r>
        <w:rPr>
          <w:rStyle w:val="apple-converted-space"/>
          <w:sz w:val="27"/>
          <w:szCs w:val="27"/>
        </w:rPr>
        <w:t> </w:t>
      </w:r>
      <w:hyperlink r:id="rId20" w:tgtFrame="_blank" w:history="1">
        <w:r>
          <w:rPr>
            <w:rStyle w:val="Emphasis"/>
            <w:rFonts w:eastAsiaTheme="majorEastAsia"/>
            <w:color w:val="0000FF"/>
            <w:sz w:val="27"/>
            <w:szCs w:val="27"/>
          </w:rPr>
          <w:t>fluorescentsmogg.com</w:t>
        </w:r>
      </w:hyperlink>
    </w:p>
    <w:p w14:paraId="0127D374" w14:textId="77777777" w:rsidR="00203F00" w:rsidRDefault="00203F00" w:rsidP="00203F00">
      <w:pPr>
        <w:pStyle w:val="Heading3"/>
        <w:rPr>
          <w:rFonts w:ascii="Georgia" w:hAnsi="Georgia"/>
          <w:b w:val="0"/>
          <w:bCs w:val="0"/>
        </w:rPr>
      </w:pPr>
    </w:p>
    <w:p w14:paraId="6FE7C35B" w14:textId="77777777" w:rsidR="00203F00" w:rsidRDefault="00203F00" w:rsidP="00203F00">
      <w:pPr>
        <w:pStyle w:val="Heading3"/>
        <w:rPr>
          <w:rFonts w:ascii="Georgia" w:hAnsi="Georgia"/>
          <w:b w:val="0"/>
          <w:bCs w:val="0"/>
        </w:rPr>
      </w:pPr>
      <w:r>
        <w:rPr>
          <w:rFonts w:ascii="Georgia" w:hAnsi="Georgia"/>
          <w:b w:val="0"/>
          <w:bCs w:val="0"/>
        </w:rPr>
        <w:t>HERSTORY</w:t>
      </w:r>
    </w:p>
    <w:p w14:paraId="293E7F6F" w14:textId="77777777" w:rsidR="00203F00" w:rsidRDefault="00B61B3F" w:rsidP="00203F00">
      <w:pPr>
        <w:pStyle w:val="NormalWeb"/>
        <w:spacing w:before="0" w:beforeAutospacing="0" w:after="270" w:afterAutospacing="0" w:line="435" w:lineRule="atLeast"/>
        <w:rPr>
          <w:sz w:val="27"/>
          <w:szCs w:val="27"/>
        </w:rPr>
      </w:pPr>
      <w:hyperlink r:id="rId21" w:tgtFrame="_blank" w:history="1">
        <w:r w:rsidR="00203F00">
          <w:rPr>
            <w:rStyle w:val="Hyperlink"/>
            <w:sz w:val="27"/>
            <w:szCs w:val="27"/>
          </w:rPr>
          <w:t>Maddox Gallery’s</w:t>
        </w:r>
      </w:hyperlink>
      <w:r w:rsidR="00203F00">
        <w:rPr>
          <w:sz w:val="27"/>
          <w:szCs w:val="27"/>
        </w:rPr>
        <w:t> female-led exhibition </w:t>
      </w:r>
      <w:hyperlink r:id="rId22" w:tgtFrame="_blank" w:history="1">
        <w:r w:rsidR="00203F00">
          <w:rPr>
            <w:rStyle w:val="Hyperlink"/>
            <w:sz w:val="27"/>
            <w:szCs w:val="27"/>
          </w:rPr>
          <w:t>HERSTORY</w:t>
        </w:r>
      </w:hyperlink>
      <w:r w:rsidR="00203F00">
        <w:rPr>
          <w:rStyle w:val="apple-converted-space"/>
          <w:sz w:val="27"/>
          <w:szCs w:val="27"/>
        </w:rPr>
        <w:t> </w:t>
      </w:r>
      <w:r w:rsidR="00203F00">
        <w:rPr>
          <w:sz w:val="27"/>
          <w:szCs w:val="27"/>
        </w:rPr>
        <w:t>showcases the works of budding and established female international artists. Aiming to shift the conversation surrounding women in art, the significant exhibition features artworks from the likes of Instagram art sensation</w:t>
      </w:r>
      <w:r w:rsidR="00203F00">
        <w:rPr>
          <w:rStyle w:val="apple-converted-space"/>
          <w:sz w:val="27"/>
          <w:szCs w:val="27"/>
        </w:rPr>
        <w:t> </w:t>
      </w:r>
      <w:hyperlink r:id="rId23" w:tgtFrame="_blank" w:history="1">
        <w:r w:rsidR="00203F00">
          <w:rPr>
            <w:rStyle w:val="Hyperlink"/>
            <w:sz w:val="27"/>
            <w:szCs w:val="27"/>
          </w:rPr>
          <w:t>Sophie Tea</w:t>
        </w:r>
      </w:hyperlink>
      <w:r w:rsidR="00203F00">
        <w:rPr>
          <w:sz w:val="27"/>
          <w:szCs w:val="27"/>
        </w:rPr>
        <w:t>, American visual artist Beau Dunn, painter Lily Kemp, and multidisciplinary artist Lauren Baker, to name but a few. View the exhibition catalogue from home via the gallery website. </w:t>
      </w:r>
      <w:hyperlink r:id="rId24" w:tgtFrame="_blank" w:history="1">
        <w:r w:rsidR="00203F00">
          <w:rPr>
            <w:rStyle w:val="Hyperlink"/>
            <w:i/>
            <w:iCs/>
            <w:sz w:val="27"/>
            <w:szCs w:val="27"/>
          </w:rPr>
          <w:t>maddoxgallery.com</w:t>
        </w:r>
      </w:hyperlink>
    </w:p>
    <w:p w14:paraId="5DAB90A0" w14:textId="77777777" w:rsidR="00203F00" w:rsidRDefault="00203F00" w:rsidP="000F1D88">
      <w:pPr>
        <w:spacing w:before="100" w:beforeAutospacing="1" w:after="100" w:afterAutospacing="1"/>
      </w:pPr>
    </w:p>
    <w:p w14:paraId="19D83906" w14:textId="77777777" w:rsidR="00203F00" w:rsidRDefault="00203F00" w:rsidP="00203F00">
      <w:pPr>
        <w:pStyle w:val="Heading3"/>
        <w:rPr>
          <w:rFonts w:ascii="Georgia" w:hAnsi="Georgia"/>
          <w:b w:val="0"/>
          <w:bCs w:val="0"/>
        </w:rPr>
      </w:pPr>
      <w:r>
        <w:rPr>
          <w:rFonts w:ascii="Georgia" w:hAnsi="Georgia"/>
          <w:b w:val="0"/>
          <w:bCs w:val="0"/>
        </w:rPr>
        <w:t>LOVE, ART, LOSS: The Wives of Stanley Spencer</w:t>
      </w:r>
    </w:p>
    <w:p w14:paraId="17104811" w14:textId="77777777" w:rsidR="00203F00" w:rsidRDefault="00203F00" w:rsidP="00203F00">
      <w:pPr>
        <w:pStyle w:val="Heading4"/>
        <w:rPr>
          <w:rFonts w:ascii="Georgia" w:hAnsi="Georgia"/>
          <w:b w:val="0"/>
          <w:bCs w:val="0"/>
        </w:rPr>
      </w:pPr>
      <w:r>
        <w:rPr>
          <w:rFonts w:ascii="Georgia" w:hAnsi="Georgia"/>
          <w:b w:val="0"/>
          <w:bCs w:val="0"/>
        </w:rPr>
        <w:t>Stanley Spencer Gallery, Maidenhead</w:t>
      </w:r>
    </w:p>
    <w:p w14:paraId="66A96015"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A new exhibition at the Stanley Spencer Gallery examines the intriguing relationships artist Stanley Spencer had with his two wives, Hilda Carline and Patricia </w:t>
      </w:r>
      <w:proofErr w:type="spellStart"/>
      <w:r>
        <w:rPr>
          <w:sz w:val="27"/>
          <w:szCs w:val="27"/>
        </w:rPr>
        <w:t>Preece</w:t>
      </w:r>
      <w:proofErr w:type="spellEnd"/>
      <w:r>
        <w:rPr>
          <w:sz w:val="27"/>
          <w:szCs w:val="27"/>
        </w:rPr>
        <w:t>. Featuring over 25 works, the show examines the bizarre love triangle that existed between them, as well as looking at the effect the two women had on Spencer’s art. </w:t>
      </w:r>
      <w:r>
        <w:rPr>
          <w:rStyle w:val="Emphasis"/>
          <w:rFonts w:eastAsiaTheme="majorEastAsia"/>
          <w:sz w:val="27"/>
          <w:szCs w:val="27"/>
        </w:rPr>
        <w:t>15 August – Autumn 2021.</w:t>
      </w:r>
      <w:r>
        <w:rPr>
          <w:rStyle w:val="apple-converted-space"/>
          <w:i/>
          <w:iCs/>
          <w:sz w:val="27"/>
          <w:szCs w:val="27"/>
        </w:rPr>
        <w:t> </w:t>
      </w:r>
      <w:hyperlink r:id="rId25" w:tgtFrame="_blank" w:history="1">
        <w:r>
          <w:rPr>
            <w:rStyle w:val="Hyperlink"/>
            <w:i/>
            <w:iCs/>
            <w:sz w:val="27"/>
            <w:szCs w:val="27"/>
          </w:rPr>
          <w:t>stanleyspencer.org.uk</w:t>
        </w:r>
      </w:hyperlink>
    </w:p>
    <w:p w14:paraId="0AD7F068" w14:textId="77777777" w:rsidR="00203F00" w:rsidRDefault="00203F00" w:rsidP="000F1D88">
      <w:pPr>
        <w:spacing w:before="100" w:beforeAutospacing="1" w:after="100" w:afterAutospacing="1"/>
      </w:pPr>
    </w:p>
    <w:p w14:paraId="192E730A" w14:textId="77777777" w:rsidR="00203F00" w:rsidRDefault="00203F00" w:rsidP="00203F00">
      <w:pPr>
        <w:pStyle w:val="Heading3"/>
        <w:rPr>
          <w:rFonts w:ascii="Georgia" w:hAnsi="Georgia"/>
          <w:b w:val="0"/>
          <w:bCs w:val="0"/>
        </w:rPr>
      </w:pPr>
      <w:r>
        <w:rPr>
          <w:rFonts w:ascii="Georgia" w:hAnsi="Georgia"/>
          <w:b w:val="0"/>
          <w:bCs w:val="0"/>
        </w:rPr>
        <w:t>Ancient Deities</w:t>
      </w:r>
    </w:p>
    <w:p w14:paraId="26001562" w14:textId="77777777" w:rsidR="00203F00" w:rsidRDefault="00203F00" w:rsidP="00203F00">
      <w:pPr>
        <w:pStyle w:val="Heading4"/>
        <w:rPr>
          <w:rFonts w:ascii="Georgia" w:hAnsi="Georgia"/>
          <w:b w:val="0"/>
          <w:bCs w:val="0"/>
        </w:rPr>
      </w:pPr>
      <w:r>
        <w:rPr>
          <w:rFonts w:ascii="Georgia" w:hAnsi="Georgia"/>
          <w:b w:val="0"/>
          <w:bCs w:val="0"/>
        </w:rPr>
        <w:t>Arusha Gallery, Edinburgh</w:t>
      </w:r>
    </w:p>
    <w:p w14:paraId="6C4126C4"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Curated by Rhiannon Rebecca Salisbury and Agnieszka </w:t>
      </w:r>
      <w:proofErr w:type="spellStart"/>
      <w:r>
        <w:rPr>
          <w:sz w:val="27"/>
          <w:szCs w:val="27"/>
        </w:rPr>
        <w:t>Prendota</w:t>
      </w:r>
      <w:proofErr w:type="spellEnd"/>
      <w:r>
        <w:rPr>
          <w:sz w:val="27"/>
          <w:szCs w:val="27"/>
        </w:rPr>
        <w:t>, Arusha Gallery’s new exhibition sees eighteen selected artists reflections of an ancient deity. Presented physically in the gallery as well as online, the collection is all about mystical entities: gods, demons and spirits all feature. ‘I wanted to invite a group of artists whose work excites and inspires me to come together and invoke a whole world of otherness, apart from the seen reality around us,’ says Salisbury. ‘Calling upon or selecting an Ancient Deity to make an artwork from is an entirely subjective process. Whether your belief in the Deity is literal, or you resonate with the ideas they form has come to symbolise, each artist’s choice and research reveals something about their current position and standing in today’s world.’</w:t>
      </w:r>
      <w:r>
        <w:rPr>
          <w:rStyle w:val="apple-converted-space"/>
          <w:sz w:val="27"/>
          <w:szCs w:val="27"/>
        </w:rPr>
        <w:t> </w:t>
      </w:r>
      <w:r>
        <w:rPr>
          <w:rStyle w:val="Emphasis"/>
          <w:rFonts w:eastAsiaTheme="majorEastAsia"/>
          <w:sz w:val="27"/>
          <w:szCs w:val="27"/>
        </w:rPr>
        <w:t>10 September – 18 October 2020,</w:t>
      </w:r>
      <w:r>
        <w:rPr>
          <w:rStyle w:val="apple-converted-space"/>
          <w:i/>
          <w:iCs/>
          <w:sz w:val="27"/>
          <w:szCs w:val="27"/>
        </w:rPr>
        <w:t> </w:t>
      </w:r>
      <w:hyperlink r:id="rId26" w:tgtFrame="_blank" w:history="1">
        <w:r>
          <w:rPr>
            <w:rStyle w:val="Hyperlink"/>
            <w:i/>
            <w:iCs/>
            <w:sz w:val="27"/>
            <w:szCs w:val="27"/>
          </w:rPr>
          <w:t>arushagallery.com</w:t>
        </w:r>
      </w:hyperlink>
    </w:p>
    <w:p w14:paraId="1A792910" w14:textId="77777777" w:rsidR="00203F00" w:rsidRDefault="00203F00" w:rsidP="000F1D88">
      <w:pPr>
        <w:spacing w:before="100" w:beforeAutospacing="1" w:after="100" w:afterAutospacing="1"/>
      </w:pPr>
    </w:p>
    <w:p w14:paraId="35290808" w14:textId="77777777" w:rsidR="00203F00" w:rsidRDefault="00203F00" w:rsidP="00203F00">
      <w:pPr>
        <w:pStyle w:val="Heading3"/>
        <w:rPr>
          <w:rFonts w:ascii="Georgia" w:hAnsi="Georgia"/>
          <w:b w:val="0"/>
          <w:bCs w:val="0"/>
        </w:rPr>
      </w:pPr>
      <w:r>
        <w:rPr>
          <w:rFonts w:ascii="Georgia" w:hAnsi="Georgia"/>
          <w:b w:val="0"/>
          <w:bCs w:val="0"/>
        </w:rPr>
        <w:t>Young Rembrandt</w:t>
      </w:r>
    </w:p>
    <w:p w14:paraId="0225DDBF" w14:textId="77777777" w:rsidR="00203F00" w:rsidRDefault="00203F00" w:rsidP="00203F00">
      <w:pPr>
        <w:pStyle w:val="Heading4"/>
        <w:rPr>
          <w:rFonts w:ascii="Georgia" w:hAnsi="Georgia"/>
          <w:b w:val="0"/>
          <w:bCs w:val="0"/>
        </w:rPr>
      </w:pPr>
      <w:r>
        <w:rPr>
          <w:rFonts w:ascii="Georgia" w:hAnsi="Georgia"/>
          <w:b w:val="0"/>
          <w:bCs w:val="0"/>
        </w:rPr>
        <w:t>Ashmolean Museum, Oxford</w:t>
      </w:r>
    </w:p>
    <w:p w14:paraId="01B89CC4" w14:textId="77777777" w:rsidR="00203F00" w:rsidRDefault="00203F00" w:rsidP="00203F00">
      <w:pPr>
        <w:pStyle w:val="NormalWeb"/>
        <w:spacing w:before="0" w:beforeAutospacing="0" w:after="270" w:afterAutospacing="0" w:line="435" w:lineRule="atLeast"/>
        <w:rPr>
          <w:sz w:val="27"/>
          <w:szCs w:val="27"/>
        </w:rPr>
      </w:pPr>
      <w:r>
        <w:rPr>
          <w:sz w:val="27"/>
          <w:szCs w:val="27"/>
        </w:rPr>
        <w:t>Uncover the history behind one of the most influential visual artists, Dutch painter Rembrandt,  at the Ashmolean Museum’s</w:t>
      </w:r>
      <w:r>
        <w:rPr>
          <w:rStyle w:val="apple-converted-space"/>
          <w:sz w:val="27"/>
          <w:szCs w:val="27"/>
        </w:rPr>
        <w:t> </w:t>
      </w:r>
      <w:r>
        <w:rPr>
          <w:rStyle w:val="Emphasis"/>
          <w:rFonts w:eastAsiaTheme="majorEastAsia"/>
          <w:sz w:val="27"/>
          <w:szCs w:val="27"/>
        </w:rPr>
        <w:t>Young Rembrandt</w:t>
      </w:r>
      <w:r>
        <w:rPr>
          <w:rStyle w:val="apple-converted-space"/>
          <w:sz w:val="27"/>
          <w:szCs w:val="27"/>
        </w:rPr>
        <w:t> </w:t>
      </w:r>
      <w:r>
        <w:rPr>
          <w:sz w:val="27"/>
          <w:szCs w:val="27"/>
        </w:rPr>
        <w:t>exhibition. The first retrospective ever dedicated to the artist’s early years (624–34) – comprising of 24 authentic works amongst those from his chief contemporaries, international and private collections – uncover the evolution of an artist destined for universal recognition. </w:t>
      </w:r>
      <w:r>
        <w:rPr>
          <w:rStyle w:val="Emphasis"/>
          <w:rFonts w:eastAsiaTheme="majorEastAsia"/>
          <w:sz w:val="27"/>
          <w:szCs w:val="27"/>
        </w:rPr>
        <w:t>Reopening 10 August, </w:t>
      </w:r>
      <w:hyperlink r:id="rId27" w:tgtFrame="_blank" w:history="1">
        <w:r>
          <w:rPr>
            <w:rStyle w:val="Hyperlink"/>
            <w:i/>
            <w:iCs/>
            <w:sz w:val="27"/>
            <w:szCs w:val="27"/>
          </w:rPr>
          <w:t>ashmolean.org</w:t>
        </w:r>
      </w:hyperlink>
    </w:p>
    <w:p w14:paraId="2262BD69" w14:textId="77777777" w:rsidR="00203F00" w:rsidRDefault="00203F00" w:rsidP="000F1D88">
      <w:pPr>
        <w:spacing w:before="100" w:beforeAutospacing="1" w:after="100" w:afterAutospacing="1"/>
      </w:pPr>
    </w:p>
    <w:p w14:paraId="41092414" w14:textId="77777777" w:rsidR="00203F00" w:rsidRDefault="00203F00" w:rsidP="00203F00">
      <w:pPr>
        <w:pStyle w:val="Heading3"/>
        <w:rPr>
          <w:rFonts w:ascii="Georgia" w:hAnsi="Georgia"/>
          <w:b w:val="0"/>
          <w:bCs w:val="0"/>
        </w:rPr>
      </w:pPr>
      <w:r>
        <w:rPr>
          <w:rFonts w:ascii="Georgia" w:hAnsi="Georgia"/>
          <w:b w:val="0"/>
          <w:bCs w:val="0"/>
        </w:rPr>
        <w:t>Beyond The Brotherhood</w:t>
      </w:r>
    </w:p>
    <w:p w14:paraId="16B9FBA5" w14:textId="77777777" w:rsidR="00203F00" w:rsidRDefault="00203F00" w:rsidP="00203F00">
      <w:pPr>
        <w:pStyle w:val="Heading4"/>
        <w:rPr>
          <w:rFonts w:ascii="Georgia" w:hAnsi="Georgia"/>
          <w:b w:val="0"/>
          <w:bCs w:val="0"/>
        </w:rPr>
      </w:pPr>
      <w:r>
        <w:rPr>
          <w:rFonts w:ascii="Georgia" w:hAnsi="Georgia"/>
          <w:b w:val="0"/>
          <w:bCs w:val="0"/>
        </w:rPr>
        <w:t>Russell-Cotes Art Gallery &amp; Museum, Bournemouth</w:t>
      </w:r>
    </w:p>
    <w:p w14:paraId="77F79D63" w14:textId="77777777" w:rsidR="00203F00" w:rsidRDefault="00203F00" w:rsidP="00203F00">
      <w:pPr>
        <w:pStyle w:val="NormalWeb"/>
        <w:spacing w:before="0" w:beforeAutospacing="0" w:after="270" w:afterAutospacing="0" w:line="435" w:lineRule="atLeast"/>
        <w:rPr>
          <w:sz w:val="27"/>
          <w:szCs w:val="27"/>
        </w:rPr>
      </w:pPr>
      <w:r>
        <w:rPr>
          <w:sz w:val="27"/>
          <w:szCs w:val="27"/>
        </w:rPr>
        <w:t>The Pre-Raphaelite movement has impacted and inspired art and culture since its very foundation in 1848.</w:t>
      </w:r>
      <w:r>
        <w:rPr>
          <w:rStyle w:val="apple-converted-space"/>
          <w:sz w:val="27"/>
          <w:szCs w:val="27"/>
        </w:rPr>
        <w:t> </w:t>
      </w:r>
      <w:r>
        <w:rPr>
          <w:rStyle w:val="Emphasis"/>
          <w:rFonts w:eastAsiaTheme="majorEastAsia"/>
          <w:sz w:val="27"/>
          <w:szCs w:val="27"/>
        </w:rPr>
        <w:t>Beyond the Brotherhood</w:t>
      </w:r>
      <w:r>
        <w:rPr>
          <w:rStyle w:val="apple-converted-space"/>
          <w:sz w:val="27"/>
          <w:szCs w:val="27"/>
        </w:rPr>
        <w:t> </w:t>
      </w:r>
      <w:r>
        <w:rPr>
          <w:sz w:val="27"/>
          <w:szCs w:val="27"/>
        </w:rPr>
        <w:t>explores the movement’s effect on contemporary fantasy works, from the likes of</w:t>
      </w:r>
      <w:r>
        <w:rPr>
          <w:rStyle w:val="Emphasis"/>
          <w:rFonts w:eastAsiaTheme="majorEastAsia"/>
          <w:sz w:val="27"/>
          <w:szCs w:val="27"/>
        </w:rPr>
        <w:t xml:space="preserve"> Game of </w:t>
      </w:r>
      <w:proofErr w:type="spellStart"/>
      <w:r>
        <w:rPr>
          <w:rStyle w:val="Emphasis"/>
          <w:rFonts w:eastAsiaTheme="majorEastAsia"/>
          <w:sz w:val="27"/>
          <w:szCs w:val="27"/>
        </w:rPr>
        <w:t>Thrones</w:t>
      </w:r>
      <w:r>
        <w:rPr>
          <w:sz w:val="27"/>
          <w:szCs w:val="27"/>
        </w:rPr>
        <w:t>to</w:t>
      </w:r>
      <w:proofErr w:type="spellEnd"/>
      <w:r>
        <w:rPr>
          <w:rStyle w:val="apple-converted-space"/>
          <w:sz w:val="27"/>
          <w:szCs w:val="27"/>
        </w:rPr>
        <w:t> </w:t>
      </w:r>
      <w:r>
        <w:rPr>
          <w:rStyle w:val="Emphasis"/>
          <w:rFonts w:eastAsiaTheme="majorEastAsia"/>
          <w:sz w:val="27"/>
          <w:szCs w:val="27"/>
        </w:rPr>
        <w:t>Lord of the Rings. 21 February until 27 September 2020, </w:t>
      </w:r>
      <w:hyperlink r:id="rId28" w:tgtFrame="_blank" w:history="1">
        <w:r>
          <w:rPr>
            <w:rStyle w:val="Hyperlink"/>
            <w:i/>
            <w:iCs/>
            <w:sz w:val="27"/>
            <w:szCs w:val="27"/>
          </w:rPr>
          <w:t>russellcotes.com</w:t>
        </w:r>
      </w:hyperlink>
    </w:p>
    <w:p w14:paraId="715DE4DC" w14:textId="77777777" w:rsidR="00203F00" w:rsidRDefault="00203F00" w:rsidP="000F1D88">
      <w:pPr>
        <w:spacing w:before="100" w:beforeAutospacing="1" w:after="100" w:afterAutospacing="1"/>
      </w:pPr>
    </w:p>
    <w:p w14:paraId="3A21BC8A" w14:textId="77777777" w:rsidR="00203F00" w:rsidRDefault="00203F00" w:rsidP="00203F00">
      <w:pPr>
        <w:pStyle w:val="Heading3"/>
        <w:rPr>
          <w:rFonts w:ascii="Georgia" w:hAnsi="Georgia"/>
          <w:b w:val="0"/>
          <w:bCs w:val="0"/>
        </w:rPr>
      </w:pPr>
      <w:r>
        <w:rPr>
          <w:rFonts w:ascii="Georgia" w:hAnsi="Georgia"/>
          <w:b w:val="0"/>
          <w:bCs w:val="0"/>
        </w:rPr>
        <w:t>Whose Future</w:t>
      </w:r>
    </w:p>
    <w:p w14:paraId="3B4AD446"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A month-long outdoor art exhibition inspired by the Black Lives Matter movement has opened in Bristol, taking over </w:t>
      </w:r>
      <w:proofErr w:type="spellStart"/>
      <w:r>
        <w:rPr>
          <w:sz w:val="27"/>
          <w:szCs w:val="27"/>
        </w:rPr>
        <w:t>over</w:t>
      </w:r>
      <w:proofErr w:type="spellEnd"/>
      <w:r>
        <w:rPr>
          <w:sz w:val="27"/>
          <w:szCs w:val="27"/>
        </w:rPr>
        <w:t xml:space="preserve"> spaces that would usually be given over to billboards. Curated by Rising Arts Agency, the exhibition – titled Whose Future – showcases works from 40 young creatives, giving platform to the city’s voices while also asking important questions about its future.</w:t>
      </w:r>
      <w:r>
        <w:rPr>
          <w:rStyle w:val="apple-converted-space"/>
          <w:sz w:val="27"/>
          <w:szCs w:val="27"/>
        </w:rPr>
        <w:t> </w:t>
      </w:r>
      <w:r>
        <w:rPr>
          <w:rStyle w:val="Emphasis"/>
          <w:rFonts w:eastAsiaTheme="majorEastAsia"/>
          <w:sz w:val="27"/>
          <w:szCs w:val="27"/>
        </w:rPr>
        <w:t>Running until late August,</w:t>
      </w:r>
      <w:r>
        <w:rPr>
          <w:rStyle w:val="apple-converted-space"/>
          <w:i/>
          <w:iCs/>
          <w:sz w:val="27"/>
          <w:szCs w:val="27"/>
        </w:rPr>
        <w:t> </w:t>
      </w:r>
      <w:hyperlink r:id="rId29" w:tgtFrame="_blank" w:history="1">
        <w:r>
          <w:rPr>
            <w:rStyle w:val="Hyperlink"/>
            <w:i/>
            <w:iCs/>
            <w:sz w:val="27"/>
            <w:szCs w:val="27"/>
          </w:rPr>
          <w:t>rising.org.uk</w:t>
        </w:r>
      </w:hyperlink>
    </w:p>
    <w:p w14:paraId="40BE489D" w14:textId="77777777" w:rsidR="00203F00" w:rsidRDefault="00203F00" w:rsidP="00203F00">
      <w:pPr>
        <w:numPr>
          <w:ilvl w:val="0"/>
          <w:numId w:val="3"/>
        </w:numPr>
        <w:spacing w:before="100" w:beforeAutospacing="1" w:after="100" w:afterAutospacing="1"/>
        <w:ind w:left="0"/>
      </w:pPr>
      <w:r>
        <w:fldChar w:fldCharType="begin"/>
      </w:r>
      <w:r>
        <w:instrText xml:space="preserve"> INCLUDEPICTURE "https://www.countryandtownhouse.co.uk/wp-content/uploads/2020/01/Khadija-Saye-in-this-space-we-breathe-at-Breath-is-Invisible-2020-Installation-view-Image-courtesy-of-the-Estate-of-Khadija-Saye-Photo-Jeff-Moore-3.jpg" \* MERGEFORMATINET </w:instrText>
      </w:r>
      <w:r>
        <w:fldChar w:fldCharType="separate"/>
      </w:r>
      <w:r>
        <w:rPr>
          <w:noProof/>
        </w:rPr>
        <w:drawing>
          <wp:inline distT="0" distB="0" distL="0" distR="0">
            <wp:extent cx="5727700" cy="38182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7700" cy="3818255"/>
                    </a:xfrm>
                    <a:prstGeom prst="rect">
                      <a:avLst/>
                    </a:prstGeom>
                    <a:noFill/>
                    <a:ln>
                      <a:noFill/>
                    </a:ln>
                  </pic:spPr>
                </pic:pic>
              </a:graphicData>
            </a:graphic>
          </wp:inline>
        </w:drawing>
      </w:r>
      <w:r>
        <w:fldChar w:fldCharType="end"/>
      </w:r>
    </w:p>
    <w:p w14:paraId="5EF477F0" w14:textId="77777777" w:rsidR="00203F00" w:rsidRDefault="00203F00" w:rsidP="00203F00">
      <w:pPr>
        <w:pStyle w:val="Heading3"/>
        <w:rPr>
          <w:rFonts w:ascii="Georgia" w:hAnsi="Georgia"/>
          <w:b w:val="0"/>
          <w:bCs w:val="0"/>
        </w:rPr>
      </w:pPr>
      <w:r>
        <w:rPr>
          <w:rFonts w:ascii="Georgia" w:hAnsi="Georgia"/>
          <w:b w:val="0"/>
          <w:bCs w:val="0"/>
        </w:rPr>
        <w:t>Breath is Invisible</w:t>
      </w:r>
    </w:p>
    <w:p w14:paraId="63AA2846" w14:textId="77777777" w:rsidR="00203F00" w:rsidRDefault="00203F00" w:rsidP="00203F00">
      <w:pPr>
        <w:pStyle w:val="Heading4"/>
        <w:rPr>
          <w:rFonts w:ascii="Georgia" w:hAnsi="Georgia"/>
          <w:b w:val="0"/>
          <w:bCs w:val="0"/>
        </w:rPr>
      </w:pPr>
      <w:r>
        <w:rPr>
          <w:rFonts w:ascii="Georgia" w:hAnsi="Georgia"/>
          <w:b w:val="0"/>
          <w:bCs w:val="0"/>
        </w:rPr>
        <w:t>Notting Hill, London</w:t>
      </w:r>
    </w:p>
    <w:p w14:paraId="11D7E976"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The first of three exhibitions in a new public art project, Breath is Invisible showcases works by Khadija </w:t>
      </w:r>
      <w:proofErr w:type="spellStart"/>
      <w:r>
        <w:rPr>
          <w:sz w:val="27"/>
          <w:szCs w:val="27"/>
        </w:rPr>
        <w:t>Saye</w:t>
      </w:r>
      <w:proofErr w:type="spellEnd"/>
      <w:r>
        <w:rPr>
          <w:sz w:val="27"/>
          <w:szCs w:val="27"/>
        </w:rPr>
        <w:t xml:space="preserve">, the young Gambian-British artist who tragically lost her life in the Grenfell Tower fire in 2017, aged just 24. Nine large-scale prints are shown across the façade of 236 Westbourne Grove in Notting Hill, all of which explore the migration of traditional Gambian spiritual practices. </w:t>
      </w:r>
      <w:proofErr w:type="spellStart"/>
      <w:r>
        <w:rPr>
          <w:sz w:val="27"/>
          <w:szCs w:val="27"/>
        </w:rPr>
        <w:t>Saye</w:t>
      </w:r>
      <w:proofErr w:type="spellEnd"/>
      <w:r>
        <w:rPr>
          <w:sz w:val="27"/>
          <w:szCs w:val="27"/>
        </w:rPr>
        <w:t xml:space="preserve"> said of the works: ‘The series was created from a personal need for spiritual grounding after experiencing trauma. The search for what gives meaning to our lives and what we hold onto in times of despair and life changing challenges.’</w:t>
      </w:r>
      <w:r>
        <w:rPr>
          <w:rStyle w:val="apple-converted-space"/>
          <w:sz w:val="27"/>
          <w:szCs w:val="27"/>
        </w:rPr>
        <w:t> </w:t>
      </w:r>
      <w:r>
        <w:rPr>
          <w:rStyle w:val="Emphasis"/>
          <w:rFonts w:eastAsiaTheme="majorEastAsia"/>
          <w:sz w:val="27"/>
          <w:szCs w:val="27"/>
        </w:rPr>
        <w:t>7 July – 9 October.</w:t>
      </w:r>
    </w:p>
    <w:p w14:paraId="23241A27" w14:textId="77777777" w:rsidR="00203F00" w:rsidRDefault="00203F00" w:rsidP="00203F00">
      <w:pPr>
        <w:pStyle w:val="NormalWeb"/>
        <w:spacing w:before="0" w:beforeAutospacing="0" w:after="270" w:afterAutospacing="0" w:line="435" w:lineRule="atLeast"/>
        <w:rPr>
          <w:sz w:val="27"/>
          <w:szCs w:val="27"/>
        </w:rPr>
      </w:pPr>
      <w:r>
        <w:rPr>
          <w:sz w:val="27"/>
          <w:szCs w:val="27"/>
        </w:rPr>
        <w:t xml:space="preserve">The second series, to be invisible, is a 3D soundscape inspired by the Black Lives Matter movement. Presented by Martyn Ware and Zachary Eastwood-Bloom, the exhibition features a reinterpretation of the Curtis Mayfield song ‘To Be Invisible’ from 1974, with a spoken word overlay by actor and singer Haroon </w:t>
      </w:r>
      <w:proofErr w:type="spellStart"/>
      <w:r>
        <w:rPr>
          <w:sz w:val="27"/>
          <w:szCs w:val="27"/>
        </w:rPr>
        <w:t>Yamou</w:t>
      </w:r>
      <w:proofErr w:type="spellEnd"/>
      <w:r>
        <w:rPr>
          <w:sz w:val="27"/>
          <w:szCs w:val="27"/>
        </w:rPr>
        <w:t>. In tandem, artist Zachary Eastwood-Bloom used audio components of the composition to create a generative 3D animation to make the invisible, visible.</w:t>
      </w:r>
      <w:r>
        <w:rPr>
          <w:rStyle w:val="apple-converted-space"/>
          <w:sz w:val="27"/>
          <w:szCs w:val="27"/>
        </w:rPr>
        <w:t> </w:t>
      </w:r>
      <w:r>
        <w:rPr>
          <w:rStyle w:val="Emphasis"/>
          <w:rFonts w:eastAsiaTheme="majorEastAsia"/>
          <w:sz w:val="27"/>
          <w:szCs w:val="27"/>
        </w:rPr>
        <w:t>11 August – 4 September,</w:t>
      </w:r>
      <w:r>
        <w:rPr>
          <w:rStyle w:val="apple-converted-space"/>
          <w:i/>
          <w:iCs/>
          <w:sz w:val="27"/>
          <w:szCs w:val="27"/>
        </w:rPr>
        <w:t> </w:t>
      </w:r>
      <w:hyperlink r:id="rId31" w:tgtFrame="_blank" w:history="1">
        <w:r>
          <w:rPr>
            <w:rStyle w:val="Hyperlink"/>
            <w:i/>
            <w:iCs/>
            <w:sz w:val="27"/>
            <w:szCs w:val="27"/>
          </w:rPr>
          <w:t>breathisinvisible.com</w:t>
        </w:r>
      </w:hyperlink>
    </w:p>
    <w:p w14:paraId="3B0C0C2E" w14:textId="77777777" w:rsidR="00203F00" w:rsidRDefault="00203F00" w:rsidP="000F1D88">
      <w:pPr>
        <w:spacing w:before="100" w:beforeAutospacing="1" w:after="100" w:afterAutospacing="1"/>
      </w:pPr>
    </w:p>
    <w:p w14:paraId="583C1B86" w14:textId="77777777" w:rsidR="00203F00" w:rsidRDefault="00203F00" w:rsidP="00203F00">
      <w:pPr>
        <w:pStyle w:val="Heading3"/>
        <w:rPr>
          <w:rFonts w:ascii="Georgia" w:hAnsi="Georgia"/>
          <w:b w:val="0"/>
          <w:bCs w:val="0"/>
        </w:rPr>
      </w:pPr>
      <w:r>
        <w:rPr>
          <w:rFonts w:ascii="Georgia" w:hAnsi="Georgia"/>
          <w:b w:val="0"/>
          <w:bCs w:val="0"/>
        </w:rPr>
        <w:t>Anish Kapoor</w:t>
      </w:r>
    </w:p>
    <w:p w14:paraId="14F8C337" w14:textId="77777777" w:rsidR="00203F00" w:rsidRDefault="00203F00" w:rsidP="00203F00">
      <w:pPr>
        <w:pStyle w:val="NormalWeb"/>
        <w:spacing w:before="0" w:beforeAutospacing="0" w:after="270" w:afterAutospacing="0" w:line="435" w:lineRule="atLeast"/>
        <w:rPr>
          <w:sz w:val="27"/>
          <w:szCs w:val="27"/>
        </w:rPr>
      </w:pPr>
      <w:r>
        <w:rPr>
          <w:rStyle w:val="Strong"/>
          <w:sz w:val="27"/>
          <w:szCs w:val="27"/>
        </w:rPr>
        <w:t>Houghton Hall, Norfolk</w:t>
      </w:r>
    </w:p>
    <w:p w14:paraId="2665DF29" w14:textId="77777777" w:rsidR="00203F00" w:rsidRDefault="00203F00" w:rsidP="00203F00">
      <w:pPr>
        <w:pStyle w:val="NormalWeb"/>
        <w:spacing w:before="0" w:beforeAutospacing="0" w:after="270" w:afterAutospacing="0" w:line="435" w:lineRule="atLeast"/>
        <w:rPr>
          <w:sz w:val="27"/>
          <w:szCs w:val="27"/>
        </w:rPr>
      </w:pPr>
      <w:r>
        <w:rPr>
          <w:sz w:val="27"/>
          <w:szCs w:val="27"/>
        </w:rPr>
        <w:t>Head to Norfolk to see the largest UK exhibition of outdoor sculptures by celebrated British sculptor Anish Kapoor. The exhibition – which was originally due to open in March – features 24 seminal works from Kapoor, including Sky Mirror, a five-metre diameter mirror of stainless steel that reflects and transforms the space around it.</w:t>
      </w:r>
      <w:r>
        <w:rPr>
          <w:rStyle w:val="apple-converted-space"/>
          <w:sz w:val="27"/>
          <w:szCs w:val="27"/>
        </w:rPr>
        <w:t> </w:t>
      </w:r>
      <w:r>
        <w:rPr>
          <w:rStyle w:val="Emphasis"/>
          <w:rFonts w:eastAsiaTheme="majorEastAsia"/>
          <w:sz w:val="27"/>
          <w:szCs w:val="27"/>
        </w:rPr>
        <w:t>12 July – 1 November 2020,</w:t>
      </w:r>
      <w:r>
        <w:rPr>
          <w:rStyle w:val="apple-converted-space"/>
          <w:i/>
          <w:iCs/>
          <w:sz w:val="27"/>
          <w:szCs w:val="27"/>
        </w:rPr>
        <w:t> </w:t>
      </w:r>
      <w:hyperlink r:id="rId32" w:tgtFrame="_blank" w:history="1">
        <w:r>
          <w:rPr>
            <w:rStyle w:val="Hyperlink"/>
            <w:i/>
            <w:iCs/>
            <w:sz w:val="27"/>
            <w:szCs w:val="27"/>
          </w:rPr>
          <w:t>houghtonhall.com</w:t>
        </w:r>
      </w:hyperlink>
    </w:p>
    <w:p w14:paraId="2D2EFAFE" w14:textId="77777777" w:rsidR="00203F00" w:rsidRDefault="00203F00" w:rsidP="000F1D88">
      <w:pPr>
        <w:spacing w:before="100" w:beforeAutospacing="1" w:after="100" w:afterAutospacing="1"/>
      </w:pPr>
    </w:p>
    <w:p w14:paraId="7E5FA69B" w14:textId="77777777" w:rsidR="00203F00" w:rsidRDefault="00203F00" w:rsidP="00203F00">
      <w:pPr>
        <w:pStyle w:val="Heading3"/>
        <w:rPr>
          <w:rFonts w:ascii="Georgia" w:hAnsi="Georgia"/>
          <w:b w:val="0"/>
          <w:bCs w:val="0"/>
        </w:rPr>
      </w:pPr>
      <w:r>
        <w:rPr>
          <w:rFonts w:ascii="Georgia" w:hAnsi="Georgia"/>
          <w:b w:val="0"/>
          <w:bCs w:val="0"/>
        </w:rPr>
        <w:t xml:space="preserve">Carry </w:t>
      </w:r>
      <w:proofErr w:type="spellStart"/>
      <w:r>
        <w:rPr>
          <w:rFonts w:ascii="Georgia" w:hAnsi="Georgia"/>
          <w:b w:val="0"/>
          <w:bCs w:val="0"/>
        </w:rPr>
        <w:t>Akroyd</w:t>
      </w:r>
      <w:proofErr w:type="spellEnd"/>
      <w:r>
        <w:rPr>
          <w:rFonts w:ascii="Georgia" w:hAnsi="Georgia"/>
          <w:b w:val="0"/>
          <w:bCs w:val="0"/>
        </w:rPr>
        <w:t>,</w:t>
      </w:r>
      <w:r>
        <w:rPr>
          <w:rStyle w:val="apple-converted-space"/>
          <w:rFonts w:ascii="Georgia" w:hAnsi="Georgia"/>
          <w:b w:val="0"/>
          <w:bCs w:val="0"/>
        </w:rPr>
        <w:t> </w:t>
      </w:r>
      <w:r>
        <w:rPr>
          <w:rStyle w:val="Emphasis"/>
          <w:rFonts w:ascii="Georgia" w:eastAsiaTheme="majorEastAsia" w:hAnsi="Georgia"/>
          <w:b w:val="0"/>
          <w:bCs w:val="0"/>
        </w:rPr>
        <w:t>Inland</w:t>
      </w:r>
    </w:p>
    <w:p w14:paraId="36877B53" w14:textId="77777777" w:rsidR="00203F00" w:rsidRDefault="00203F00" w:rsidP="00203F00">
      <w:pPr>
        <w:pStyle w:val="Heading4"/>
        <w:rPr>
          <w:rFonts w:ascii="Georgia" w:hAnsi="Georgia"/>
          <w:b w:val="0"/>
          <w:bCs w:val="0"/>
        </w:rPr>
      </w:pPr>
      <w:r>
        <w:rPr>
          <w:rFonts w:ascii="Georgia" w:hAnsi="Georgia"/>
          <w:b w:val="0"/>
          <w:bCs w:val="0"/>
        </w:rPr>
        <w:t>The Jerram Gallery, Dorset</w:t>
      </w:r>
    </w:p>
    <w:p w14:paraId="0692F21A" w14:textId="77777777" w:rsidR="00203F00" w:rsidRPr="000F1D88" w:rsidRDefault="00203F00" w:rsidP="00203F00">
      <w:pPr>
        <w:pStyle w:val="NormalWeb"/>
        <w:spacing w:before="0" w:beforeAutospacing="0" w:after="270" w:afterAutospacing="0" w:line="435" w:lineRule="atLeast"/>
        <w:rPr>
          <w:rStyle w:val="Emphasis"/>
          <w:i w:val="0"/>
          <w:iCs w:val="0"/>
          <w:sz w:val="27"/>
          <w:szCs w:val="27"/>
        </w:rPr>
      </w:pPr>
      <w:r>
        <w:rPr>
          <w:sz w:val="27"/>
          <w:szCs w:val="27"/>
        </w:rPr>
        <w:t xml:space="preserve">Landscape artist Carry </w:t>
      </w:r>
      <w:proofErr w:type="spellStart"/>
      <w:r>
        <w:rPr>
          <w:sz w:val="27"/>
          <w:szCs w:val="27"/>
        </w:rPr>
        <w:t>Akroyd</w:t>
      </w:r>
      <w:proofErr w:type="spellEnd"/>
      <w:r>
        <w:rPr>
          <w:sz w:val="27"/>
          <w:szCs w:val="27"/>
        </w:rPr>
        <w:t xml:space="preserve"> has traversed rural England to produce her softly coloured, recognisable paintings, which are often found gracing book covers. Using mixed media as well as oils and watercolour, she deftly captures the dramatic changes in field patterns and geology across counties from Dorset to the Cotswolds.</w:t>
      </w:r>
      <w:r>
        <w:rPr>
          <w:rStyle w:val="apple-converted-space"/>
          <w:sz w:val="27"/>
          <w:szCs w:val="27"/>
        </w:rPr>
        <w:t> </w:t>
      </w:r>
      <w:r>
        <w:rPr>
          <w:rStyle w:val="Emphasis"/>
          <w:rFonts w:eastAsiaTheme="majorEastAsia"/>
          <w:sz w:val="27"/>
          <w:szCs w:val="27"/>
        </w:rPr>
        <w:t>10–24 October, </w:t>
      </w:r>
      <w:hyperlink r:id="rId33" w:tgtFrame="_blank" w:history="1">
        <w:r>
          <w:rPr>
            <w:rStyle w:val="Hyperlink"/>
            <w:i/>
            <w:iCs/>
            <w:sz w:val="27"/>
            <w:szCs w:val="27"/>
          </w:rPr>
          <w:t>jerramgallery.com</w:t>
        </w:r>
      </w:hyperlink>
    </w:p>
    <w:p w14:paraId="4E5E85D8" w14:textId="77777777" w:rsidR="000F1D88" w:rsidRDefault="000F1D88" w:rsidP="000F1D88">
      <w:pPr>
        <w:pStyle w:val="NormalWeb"/>
        <w:spacing w:before="0" w:beforeAutospacing="0" w:after="270" w:afterAutospacing="0" w:line="435" w:lineRule="atLeast"/>
        <w:rPr>
          <w:i/>
          <w:iCs/>
          <w:sz w:val="27"/>
          <w:szCs w:val="27"/>
        </w:rPr>
      </w:pPr>
    </w:p>
    <w:p w14:paraId="1B41845D" w14:textId="77777777" w:rsidR="000F1D88" w:rsidRDefault="00B61B3F" w:rsidP="000F1D88">
      <w:pPr>
        <w:pStyle w:val="NormalWeb"/>
        <w:spacing w:before="0" w:beforeAutospacing="0" w:after="270" w:afterAutospacing="0" w:line="435" w:lineRule="atLeast"/>
      </w:pPr>
      <w:hyperlink r:id="rId34" w:tgtFrame="_blank" w:history="1">
        <w:r w:rsidR="000F1D88">
          <w:rPr>
            <w:rStyle w:val="Hyperlink"/>
            <w:i/>
            <w:iCs/>
            <w:sz w:val="27"/>
            <w:szCs w:val="27"/>
          </w:rPr>
          <w:t>10 European Museums You can Visit From Home</w:t>
        </w:r>
      </w:hyperlink>
      <w:r w:rsidR="000F1D88">
        <w:rPr>
          <w:i/>
          <w:iCs/>
          <w:sz w:val="27"/>
          <w:szCs w:val="27"/>
        </w:rPr>
        <w:t> </w:t>
      </w:r>
    </w:p>
    <w:p w14:paraId="3B7FB5E8" w14:textId="77777777" w:rsidR="000F1D88" w:rsidRPr="000F1D88" w:rsidRDefault="000F1D88" w:rsidP="000F1D88">
      <w:pPr>
        <w:rPr>
          <w:rStyle w:val="Emphasis"/>
          <w:i w:val="0"/>
          <w:iCs w:val="0"/>
        </w:rPr>
      </w:pPr>
      <w:r>
        <w:t>           </w:t>
      </w:r>
    </w:p>
    <w:p w14:paraId="2D72621E" w14:textId="77777777" w:rsidR="00203F00" w:rsidRDefault="00203F00" w:rsidP="00203F00">
      <w:pPr>
        <w:pStyle w:val="NormalWeb"/>
        <w:spacing w:before="0" w:beforeAutospacing="0" w:after="270" w:afterAutospacing="0" w:line="435" w:lineRule="atLeast"/>
        <w:rPr>
          <w:rStyle w:val="Emphasis"/>
          <w:rFonts w:eastAsiaTheme="majorEastAsia"/>
          <w:sz w:val="27"/>
          <w:szCs w:val="27"/>
        </w:rPr>
      </w:pPr>
    </w:p>
    <w:p w14:paraId="182AF4C3" w14:textId="77777777" w:rsidR="00203F00" w:rsidRDefault="00203F00" w:rsidP="00203F00">
      <w:pPr>
        <w:rPr>
          <w:rFonts w:ascii="Helvetica" w:hAnsi="Helvetica"/>
          <w:color w:val="262626"/>
        </w:rPr>
      </w:pPr>
      <w:r>
        <w:rPr>
          <w:rFonts w:ascii="Helvetica" w:hAnsi="Helvetica"/>
          <w:color w:val="262626"/>
        </w:rPr>
        <w:t> </w:t>
      </w:r>
    </w:p>
    <w:p w14:paraId="42FCAAD7" w14:textId="77777777" w:rsidR="00203F00" w:rsidRDefault="00B61B3F" w:rsidP="00203F00">
      <w:pPr>
        <w:pStyle w:val="NormalWeb"/>
        <w:spacing w:before="0" w:beforeAutospacing="0" w:after="270" w:afterAutospacing="0" w:line="435" w:lineRule="atLeast"/>
        <w:rPr>
          <w:rFonts w:ascii="Helvetica" w:hAnsi="Helvetica"/>
          <w:color w:val="262626"/>
          <w:sz w:val="27"/>
          <w:szCs w:val="27"/>
        </w:rPr>
      </w:pPr>
      <w:hyperlink r:id="rId35" w:tgtFrame="_blank" w:history="1">
        <w:r w:rsidR="00203F00">
          <w:rPr>
            <w:rStyle w:val="Hyperlink"/>
            <w:rFonts w:ascii="Helvetica" w:hAnsi="Helvetica"/>
            <w:i/>
            <w:iCs/>
            <w:sz w:val="27"/>
            <w:szCs w:val="27"/>
          </w:rPr>
          <w:t>Festival season</w:t>
        </w:r>
      </w:hyperlink>
      <w:r w:rsidR="00203F00">
        <w:rPr>
          <w:rStyle w:val="apple-converted-space"/>
          <w:rFonts w:ascii="Helvetica" w:hAnsi="Helvetica"/>
          <w:i/>
          <w:iCs/>
          <w:color w:val="262626"/>
          <w:sz w:val="27"/>
          <w:szCs w:val="27"/>
        </w:rPr>
        <w:t> </w:t>
      </w:r>
      <w:r w:rsidR="00203F00">
        <w:rPr>
          <w:rStyle w:val="Emphasis"/>
          <w:rFonts w:ascii="Helvetica" w:hAnsi="Helvetica"/>
          <w:color w:val="262626"/>
          <w:sz w:val="27"/>
          <w:szCs w:val="27"/>
        </w:rPr>
        <w:t>is going to look a little different this year. We sadly won’t be enjoying the vibrant atmosphere of our favourite summer fiestas – but we can still have a taste of the action by tuning into one of the virtual festivals taking place. Read on for some of the best, spanning the worlds of music, food, literature and theatre.  </w:t>
      </w:r>
    </w:p>
    <w:p w14:paraId="7232D750" w14:textId="77777777" w:rsidR="000F1D88" w:rsidRDefault="000F1D88" w:rsidP="00203F00">
      <w:pPr>
        <w:pStyle w:val="Heading3"/>
        <w:rPr>
          <w:rFonts w:ascii="Georgia" w:hAnsi="Georgia"/>
          <w:b w:val="0"/>
          <w:bCs w:val="0"/>
          <w:color w:val="262626"/>
        </w:rPr>
      </w:pPr>
    </w:p>
    <w:p w14:paraId="237B16C5" w14:textId="77777777" w:rsidR="00203F00" w:rsidRDefault="00203F00" w:rsidP="00203F00">
      <w:pPr>
        <w:pStyle w:val="Heading3"/>
        <w:rPr>
          <w:rFonts w:ascii="Georgia" w:hAnsi="Georgia"/>
          <w:b w:val="0"/>
          <w:bCs w:val="0"/>
          <w:color w:val="262626"/>
        </w:rPr>
      </w:pPr>
      <w:r>
        <w:rPr>
          <w:rFonts w:ascii="Georgia" w:hAnsi="Georgia"/>
          <w:b w:val="0"/>
          <w:bCs w:val="0"/>
          <w:color w:val="262626"/>
        </w:rPr>
        <w:t>Tune in Nature at Natural History Museum</w:t>
      </w:r>
    </w:p>
    <w:p w14:paraId="44253D09" w14:textId="77777777" w:rsidR="00203F00" w:rsidRDefault="00203F00" w:rsidP="00203F00">
      <w:pPr>
        <w:jc w:val="center"/>
        <w:rPr>
          <w:rFonts w:ascii="Helvetica" w:hAnsi="Helvetica"/>
          <w:color w:val="262626"/>
        </w:rPr>
      </w:pPr>
      <w:r>
        <w:rPr>
          <w:rFonts w:ascii="Helvetica" w:hAnsi="Helvetica"/>
          <w:color w:val="262626"/>
        </w:rPr>
        <w:fldChar w:fldCharType="begin"/>
      </w:r>
      <w:r>
        <w:rPr>
          <w:rFonts w:ascii="Helvetica" w:hAnsi="Helvetica"/>
          <w:color w:val="262626"/>
        </w:rPr>
        <w:instrText xml:space="preserve"> INCLUDEPICTURE "/var/folders/_p/n2h7kc6d55v4dc34vcb14k2r0000gn/T/com.microsoft.Word/WebArchiveCopyPasteTempFiles/Lavender-flowers-credit-Pukka-Herbs-2020.jpg" \* MERGEFORMATINET </w:instrText>
      </w:r>
      <w:r>
        <w:rPr>
          <w:rFonts w:ascii="Helvetica" w:hAnsi="Helvetica"/>
          <w:color w:val="262626"/>
        </w:rPr>
        <w:fldChar w:fldCharType="separate"/>
      </w:r>
      <w:r>
        <w:rPr>
          <w:rFonts w:ascii="Helvetica" w:hAnsi="Helvetica"/>
          <w:noProof/>
          <w:color w:val="262626"/>
        </w:rPr>
        <w:drawing>
          <wp:inline distT="0" distB="0" distL="0" distR="0">
            <wp:extent cx="5727700" cy="3818255"/>
            <wp:effectExtent l="0" t="0" r="0" b="4445"/>
            <wp:docPr id="24" name="Picture 24" descr="Natural History Museum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atural History Museum Festiva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7700" cy="3818255"/>
                    </a:xfrm>
                    <a:prstGeom prst="rect">
                      <a:avLst/>
                    </a:prstGeom>
                    <a:noFill/>
                    <a:ln>
                      <a:noFill/>
                    </a:ln>
                  </pic:spPr>
                </pic:pic>
              </a:graphicData>
            </a:graphic>
          </wp:inline>
        </w:drawing>
      </w:r>
      <w:r>
        <w:rPr>
          <w:rFonts w:ascii="Helvetica" w:hAnsi="Helvetica"/>
          <w:color w:val="262626"/>
        </w:rPr>
        <w:fldChar w:fldCharType="end"/>
      </w:r>
    </w:p>
    <w:p w14:paraId="63A36852" w14:textId="77777777" w:rsidR="00203F00" w:rsidRDefault="00203F00" w:rsidP="00203F00">
      <w:pPr>
        <w:pStyle w:val="wp-caption-text"/>
        <w:wordWrap w:val="0"/>
        <w:spacing w:before="165" w:beforeAutospacing="0" w:after="270" w:afterAutospacing="0"/>
        <w:jc w:val="center"/>
        <w:rPr>
          <w:rFonts w:ascii="Avenir-Light" w:hAnsi="Avenir-Light"/>
          <w:color w:val="979797"/>
          <w:sz w:val="21"/>
          <w:szCs w:val="21"/>
        </w:rPr>
      </w:pPr>
      <w:r>
        <w:rPr>
          <w:rFonts w:ascii="Avenir-Light" w:hAnsi="Avenir-Light"/>
          <w:color w:val="979797"/>
          <w:sz w:val="21"/>
          <w:szCs w:val="21"/>
        </w:rPr>
        <w:t>Pukka Herbs</w:t>
      </w:r>
    </w:p>
    <w:p w14:paraId="0EE5FAC4" w14:textId="77777777" w:rsidR="00203F00" w:rsidRDefault="00203F00" w:rsidP="00203F00">
      <w:pPr>
        <w:pStyle w:val="NormalWeb"/>
        <w:spacing w:before="0" w:beforeAutospacing="0" w:after="270" w:afterAutospacing="0" w:line="435" w:lineRule="atLeast"/>
        <w:rPr>
          <w:rFonts w:ascii="Helvetica" w:hAnsi="Helvetica"/>
          <w:color w:val="262626"/>
          <w:sz w:val="27"/>
          <w:szCs w:val="27"/>
        </w:rPr>
      </w:pPr>
      <w:r>
        <w:rPr>
          <w:rFonts w:ascii="Helvetica" w:hAnsi="Helvetica"/>
          <w:color w:val="262626"/>
          <w:sz w:val="27"/>
          <w:szCs w:val="27"/>
        </w:rPr>
        <w:t>Connect with local wildlife, test your knowledge of natural history and learn about the life cycle of plants at Tune in Nature, a new virtual festival launching at the Natural History Museum. Created in collaboration with</w:t>
      </w:r>
      <w:r>
        <w:rPr>
          <w:rStyle w:val="apple-converted-space"/>
          <w:rFonts w:ascii="Helvetica" w:hAnsi="Helvetica"/>
          <w:color w:val="262626"/>
          <w:sz w:val="27"/>
          <w:szCs w:val="27"/>
        </w:rPr>
        <w:t> </w:t>
      </w:r>
      <w:hyperlink r:id="rId37" w:tgtFrame="_blank" w:history="1">
        <w:r>
          <w:rPr>
            <w:rStyle w:val="Hyperlink"/>
            <w:rFonts w:ascii="Helvetica" w:hAnsi="Helvetica"/>
            <w:sz w:val="27"/>
            <w:szCs w:val="27"/>
          </w:rPr>
          <w:t>Pukka Herbs</w:t>
        </w:r>
      </w:hyperlink>
      <w:r>
        <w:rPr>
          <w:rFonts w:ascii="Helvetica" w:hAnsi="Helvetica"/>
          <w:color w:val="262626"/>
          <w:sz w:val="27"/>
          <w:szCs w:val="27"/>
        </w:rPr>
        <w:t>, the festival aims to connect people with nature, with a jam-packed programme of free digital events taking place across the two-week period. There are activities for all the family, including Pukka Herbs’ ‘how to’ video series, which focuses on three pollinator-friendly herbs used in their organic teas. There’s also a YouTube quiz on natural history, and an event titled Noisy Nature which encourages families to use their sense of hearing to connect with local wildlife.</w:t>
      </w:r>
    </w:p>
    <w:p w14:paraId="27D1F70A" w14:textId="77777777" w:rsidR="00203F00" w:rsidRDefault="00203F00" w:rsidP="00203F00">
      <w:pPr>
        <w:pStyle w:val="NormalWeb"/>
        <w:spacing w:before="0" w:beforeAutospacing="0" w:after="270" w:afterAutospacing="0" w:line="435" w:lineRule="atLeast"/>
        <w:rPr>
          <w:rFonts w:ascii="Helvetica" w:hAnsi="Helvetica"/>
          <w:color w:val="262626"/>
          <w:sz w:val="27"/>
          <w:szCs w:val="27"/>
        </w:rPr>
      </w:pPr>
      <w:r>
        <w:rPr>
          <w:rStyle w:val="Strong"/>
          <w:rFonts w:ascii="Helvetica" w:eastAsiaTheme="majorEastAsia" w:hAnsi="Helvetica"/>
          <w:color w:val="262626"/>
          <w:sz w:val="27"/>
          <w:szCs w:val="27"/>
        </w:rPr>
        <w:t>When?</w:t>
      </w:r>
      <w:r>
        <w:rPr>
          <w:rStyle w:val="apple-converted-space"/>
          <w:rFonts w:ascii="Helvetica" w:hAnsi="Helvetica"/>
          <w:color w:val="262626"/>
          <w:sz w:val="27"/>
          <w:szCs w:val="27"/>
        </w:rPr>
        <w:t> </w:t>
      </w:r>
      <w:r>
        <w:rPr>
          <w:rFonts w:ascii="Helvetica" w:hAnsi="Helvetica"/>
          <w:color w:val="262626"/>
          <w:sz w:val="27"/>
          <w:szCs w:val="27"/>
        </w:rPr>
        <w:t>27 July – 9 August 2020</w:t>
      </w:r>
    </w:p>
    <w:p w14:paraId="3CFEF933" w14:textId="77777777" w:rsidR="00203F00" w:rsidRDefault="00203F00" w:rsidP="00203F00">
      <w:pPr>
        <w:pStyle w:val="NormalWeb"/>
        <w:spacing w:before="0" w:beforeAutospacing="0" w:after="270" w:afterAutospacing="0" w:line="435" w:lineRule="atLeast"/>
        <w:rPr>
          <w:rFonts w:ascii="Helvetica" w:hAnsi="Helvetica"/>
          <w:color w:val="262626"/>
          <w:sz w:val="27"/>
          <w:szCs w:val="27"/>
        </w:rPr>
      </w:pPr>
      <w:r>
        <w:rPr>
          <w:rStyle w:val="Strong"/>
          <w:rFonts w:ascii="Helvetica" w:eastAsiaTheme="majorEastAsia" w:hAnsi="Helvetica"/>
          <w:color w:val="262626"/>
          <w:sz w:val="27"/>
          <w:szCs w:val="27"/>
        </w:rPr>
        <w:t>How?</w:t>
      </w:r>
      <w:r>
        <w:rPr>
          <w:rStyle w:val="apple-converted-space"/>
          <w:rFonts w:ascii="Helvetica" w:hAnsi="Helvetica"/>
          <w:color w:val="262626"/>
          <w:sz w:val="27"/>
          <w:szCs w:val="27"/>
        </w:rPr>
        <w:t> </w:t>
      </w:r>
      <w:r>
        <w:rPr>
          <w:rFonts w:ascii="Helvetica" w:hAnsi="Helvetica"/>
          <w:color w:val="262626"/>
          <w:sz w:val="27"/>
          <w:szCs w:val="27"/>
        </w:rPr>
        <w:t>Visit</w:t>
      </w:r>
      <w:r>
        <w:rPr>
          <w:rStyle w:val="apple-converted-space"/>
          <w:rFonts w:ascii="Helvetica" w:hAnsi="Helvetica"/>
          <w:color w:val="262626"/>
          <w:sz w:val="27"/>
          <w:szCs w:val="27"/>
        </w:rPr>
        <w:t> </w:t>
      </w:r>
      <w:hyperlink r:id="rId38" w:tgtFrame="_blank" w:history="1">
        <w:r>
          <w:rPr>
            <w:rStyle w:val="Hyperlink"/>
            <w:rFonts w:ascii="Helvetica" w:hAnsi="Helvetica"/>
            <w:sz w:val="27"/>
            <w:szCs w:val="27"/>
          </w:rPr>
          <w:t>nhm.ac</w:t>
        </w:r>
      </w:hyperlink>
    </w:p>
    <w:p w14:paraId="1CAAE6B5" w14:textId="77777777" w:rsidR="00203F00" w:rsidRDefault="00203F00" w:rsidP="00203F00">
      <w:pPr>
        <w:pStyle w:val="Heading3"/>
        <w:rPr>
          <w:rFonts w:ascii="Georgia" w:hAnsi="Georgia"/>
          <w:b w:val="0"/>
          <w:bCs w:val="0"/>
          <w:color w:val="262626"/>
        </w:rPr>
      </w:pPr>
      <w:r>
        <w:rPr>
          <w:rFonts w:ascii="Georgia" w:hAnsi="Georgia"/>
          <w:b w:val="0"/>
          <w:bCs w:val="0"/>
          <w:color w:val="262626"/>
        </w:rPr>
        <w:t>Foraging Fortnight</w:t>
      </w:r>
    </w:p>
    <w:p w14:paraId="636164AD" w14:textId="77777777" w:rsidR="00203F00" w:rsidRDefault="00203F00" w:rsidP="00203F00">
      <w:pPr>
        <w:pStyle w:val="NormalWeb"/>
        <w:spacing w:before="0" w:beforeAutospacing="0" w:after="270" w:afterAutospacing="0" w:line="435" w:lineRule="atLeast"/>
        <w:rPr>
          <w:rFonts w:ascii="Helvetica" w:hAnsi="Helvetica"/>
          <w:color w:val="262626"/>
          <w:sz w:val="27"/>
          <w:szCs w:val="27"/>
        </w:rPr>
      </w:pPr>
      <w:r>
        <w:rPr>
          <w:rFonts w:ascii="Helvetica" w:hAnsi="Helvetica"/>
          <w:color w:val="262626"/>
          <w:sz w:val="27"/>
          <w:szCs w:val="27"/>
        </w:rPr>
        <w:fldChar w:fldCharType="begin"/>
      </w:r>
      <w:r>
        <w:rPr>
          <w:rFonts w:ascii="Helvetica" w:hAnsi="Helvetica"/>
          <w:color w:val="262626"/>
          <w:sz w:val="27"/>
          <w:szCs w:val="27"/>
        </w:rPr>
        <w:instrText xml:space="preserve"> INCLUDEPICTURE "/var/folders/_p/n2h7kc6d55v4dc34vcb14k2r0000gn/T/com.microsoft.Word/WebArchiveCopyPasteTempFiles/Unknown-6.jpg" \* MERGEFORMATINET </w:instrText>
      </w:r>
      <w:r>
        <w:rPr>
          <w:rFonts w:ascii="Helvetica" w:hAnsi="Helvetica"/>
          <w:color w:val="262626"/>
          <w:sz w:val="27"/>
          <w:szCs w:val="27"/>
        </w:rPr>
        <w:fldChar w:fldCharType="separate"/>
      </w:r>
      <w:r>
        <w:rPr>
          <w:rFonts w:ascii="Helvetica" w:hAnsi="Helvetica"/>
          <w:noProof/>
          <w:color w:val="262626"/>
          <w:sz w:val="27"/>
          <w:szCs w:val="27"/>
        </w:rPr>
        <w:drawing>
          <wp:inline distT="0" distB="0" distL="0" distR="0">
            <wp:extent cx="5727700" cy="3818255"/>
            <wp:effectExtent l="0" t="0" r="0" b="4445"/>
            <wp:docPr id="20" name="Picture 20" descr="My V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y VL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7700" cy="3818255"/>
                    </a:xfrm>
                    <a:prstGeom prst="rect">
                      <a:avLst/>
                    </a:prstGeom>
                    <a:noFill/>
                    <a:ln>
                      <a:noFill/>
                    </a:ln>
                  </pic:spPr>
                </pic:pic>
              </a:graphicData>
            </a:graphic>
          </wp:inline>
        </w:drawing>
      </w:r>
      <w:r>
        <w:rPr>
          <w:rFonts w:ascii="Helvetica" w:hAnsi="Helvetica"/>
          <w:color w:val="262626"/>
          <w:sz w:val="27"/>
          <w:szCs w:val="27"/>
        </w:rPr>
        <w:fldChar w:fldCharType="end"/>
      </w:r>
    </w:p>
    <w:p w14:paraId="2A602028" w14:textId="77777777" w:rsidR="00203F00" w:rsidRDefault="00203F00" w:rsidP="00203F00">
      <w:pPr>
        <w:pStyle w:val="NormalWeb"/>
        <w:spacing w:before="0" w:beforeAutospacing="0" w:after="270" w:afterAutospacing="0" w:line="435" w:lineRule="atLeast"/>
        <w:rPr>
          <w:rFonts w:ascii="Helvetica" w:hAnsi="Helvetica"/>
          <w:color w:val="262626"/>
          <w:sz w:val="27"/>
          <w:szCs w:val="27"/>
        </w:rPr>
      </w:pPr>
      <w:r>
        <w:rPr>
          <w:rFonts w:ascii="Helvetica" w:hAnsi="Helvetica"/>
          <w:color w:val="262626"/>
          <w:sz w:val="27"/>
          <w:szCs w:val="27"/>
        </w:rPr>
        <w:t xml:space="preserve">Free global virtual literary festival venue My VLF was launched in April 2019, well before coronavirus came into our lives. It was born out of a love of books, and the desire to connect readers and authors without the need to travel or spend money attending a literary event. Now, of course, it’s more relevant than ever. Events take place frequently throughout the year: next up is a discussion with Katie </w:t>
      </w:r>
      <w:proofErr w:type="spellStart"/>
      <w:r>
        <w:rPr>
          <w:rFonts w:ascii="Helvetica" w:hAnsi="Helvetica"/>
          <w:color w:val="262626"/>
          <w:sz w:val="27"/>
          <w:szCs w:val="27"/>
        </w:rPr>
        <w:t>Fforde</w:t>
      </w:r>
      <w:proofErr w:type="spellEnd"/>
      <w:r>
        <w:rPr>
          <w:rFonts w:ascii="Helvetica" w:hAnsi="Helvetica"/>
          <w:color w:val="262626"/>
          <w:sz w:val="27"/>
          <w:szCs w:val="27"/>
        </w:rPr>
        <w:t xml:space="preserve"> and Elizabeth Noble on all things books, writing and inspiration.</w:t>
      </w:r>
    </w:p>
    <w:p w14:paraId="44BE7A2B" w14:textId="77777777" w:rsidR="00203F00" w:rsidRDefault="00203F00" w:rsidP="00203F00">
      <w:pPr>
        <w:pStyle w:val="NormalWeb"/>
        <w:spacing w:before="0" w:beforeAutospacing="0" w:after="270" w:afterAutospacing="0" w:line="435" w:lineRule="atLeast"/>
        <w:rPr>
          <w:rFonts w:ascii="Helvetica" w:hAnsi="Helvetica"/>
          <w:color w:val="262626"/>
          <w:sz w:val="27"/>
          <w:szCs w:val="27"/>
        </w:rPr>
      </w:pPr>
      <w:r>
        <w:rPr>
          <w:rStyle w:val="Strong"/>
          <w:rFonts w:ascii="Helvetica" w:eastAsiaTheme="majorEastAsia" w:hAnsi="Helvetica"/>
          <w:color w:val="262626"/>
          <w:sz w:val="27"/>
          <w:szCs w:val="27"/>
        </w:rPr>
        <w:t>When:</w:t>
      </w:r>
      <w:r>
        <w:rPr>
          <w:rFonts w:ascii="Helvetica" w:hAnsi="Helvetica"/>
          <w:color w:val="262626"/>
          <w:sz w:val="27"/>
          <w:szCs w:val="27"/>
        </w:rPr>
        <w:t> Available to watch on the website now</w:t>
      </w:r>
    </w:p>
    <w:p w14:paraId="5A61A314" w14:textId="77777777" w:rsidR="003B7530" w:rsidRPr="000F1D88" w:rsidRDefault="00203F00" w:rsidP="000F1D88">
      <w:pPr>
        <w:pStyle w:val="NormalWeb"/>
        <w:spacing w:before="0" w:beforeAutospacing="0" w:after="270" w:afterAutospacing="0" w:line="435" w:lineRule="atLeast"/>
        <w:rPr>
          <w:rFonts w:ascii="Helvetica" w:hAnsi="Helvetica"/>
          <w:color w:val="262626"/>
          <w:sz w:val="27"/>
          <w:szCs w:val="27"/>
        </w:rPr>
      </w:pPr>
      <w:r>
        <w:rPr>
          <w:rStyle w:val="Strong"/>
          <w:rFonts w:ascii="Helvetica" w:eastAsiaTheme="majorEastAsia" w:hAnsi="Helvetica"/>
          <w:color w:val="262626"/>
          <w:sz w:val="27"/>
          <w:szCs w:val="27"/>
        </w:rPr>
        <w:t>How:</w:t>
      </w:r>
      <w:r>
        <w:rPr>
          <w:rStyle w:val="apple-converted-space"/>
          <w:rFonts w:ascii="Helvetica" w:hAnsi="Helvetica"/>
          <w:color w:val="262626"/>
          <w:sz w:val="27"/>
          <w:szCs w:val="27"/>
        </w:rPr>
        <w:t> </w:t>
      </w:r>
      <w:r>
        <w:rPr>
          <w:rFonts w:ascii="Helvetica" w:hAnsi="Helvetica"/>
          <w:color w:val="262626"/>
          <w:sz w:val="27"/>
          <w:szCs w:val="27"/>
        </w:rPr>
        <w:t>Sign up to My VLF for free, and you’ll have access to all events via</w:t>
      </w:r>
      <w:r>
        <w:rPr>
          <w:rStyle w:val="apple-converted-space"/>
          <w:rFonts w:ascii="Helvetica" w:hAnsi="Helvetica"/>
          <w:color w:val="262626"/>
          <w:sz w:val="27"/>
          <w:szCs w:val="27"/>
        </w:rPr>
        <w:t> </w:t>
      </w:r>
      <w:hyperlink r:id="rId40" w:tgtFrame="_blank" w:history="1">
        <w:r>
          <w:rPr>
            <w:rStyle w:val="Hyperlink"/>
            <w:rFonts w:ascii="Helvetica" w:hAnsi="Helvetica"/>
            <w:sz w:val="27"/>
            <w:szCs w:val="27"/>
          </w:rPr>
          <w:t>myvlf.com</w:t>
        </w:r>
      </w:hyperlink>
    </w:p>
    <w:sectPr w:rsidR="003B7530" w:rsidRPr="000F1D88" w:rsidSect="003374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Light">
    <w:panose1 w:val="020B0402020203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D8E"/>
    <w:multiLevelType w:val="multilevel"/>
    <w:tmpl w:val="E95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D71F2"/>
    <w:multiLevelType w:val="multilevel"/>
    <w:tmpl w:val="242E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918C4"/>
    <w:multiLevelType w:val="multilevel"/>
    <w:tmpl w:val="7A92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30"/>
    <w:rsid w:val="000F1D88"/>
    <w:rsid w:val="00203F00"/>
    <w:rsid w:val="0033749A"/>
    <w:rsid w:val="003B7530"/>
    <w:rsid w:val="008D2120"/>
    <w:rsid w:val="00B1365F"/>
    <w:rsid w:val="00BD4B3E"/>
    <w:rsid w:val="00C674E8"/>
    <w:rsid w:val="00D43E29"/>
    <w:rsid w:val="00ED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18AC1E9-4C1F-AF4C-9F8D-B10D70B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F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3F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753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B753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53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B7530"/>
    <w:rPr>
      <w:rFonts w:ascii="Times New Roman" w:eastAsia="Times New Roman" w:hAnsi="Times New Roman" w:cs="Times New Roman"/>
      <w:b/>
      <w:bCs/>
      <w:lang w:eastAsia="en-GB"/>
    </w:rPr>
  </w:style>
  <w:style w:type="paragraph" w:customStyle="1" w:styleId="wp-caption-text">
    <w:name w:val="wp-caption-text"/>
    <w:basedOn w:val="Normal"/>
    <w:rsid w:val="003B753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3B753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B7530"/>
    <w:rPr>
      <w:b/>
      <w:bCs/>
    </w:rPr>
  </w:style>
  <w:style w:type="character" w:customStyle="1" w:styleId="apple-converted-space">
    <w:name w:val="apple-converted-space"/>
    <w:basedOn w:val="DefaultParagraphFont"/>
    <w:rsid w:val="003B7530"/>
  </w:style>
  <w:style w:type="character" w:styleId="Emphasis">
    <w:name w:val="Emphasis"/>
    <w:basedOn w:val="DefaultParagraphFont"/>
    <w:uiPriority w:val="20"/>
    <w:qFormat/>
    <w:rsid w:val="003B7530"/>
    <w:rPr>
      <w:i/>
      <w:iCs/>
    </w:rPr>
  </w:style>
  <w:style w:type="character" w:styleId="Hyperlink">
    <w:name w:val="Hyperlink"/>
    <w:basedOn w:val="DefaultParagraphFont"/>
    <w:uiPriority w:val="99"/>
    <w:semiHidden/>
    <w:unhideWhenUsed/>
    <w:rsid w:val="003B7530"/>
    <w:rPr>
      <w:color w:val="0000FF"/>
      <w:u w:val="single"/>
    </w:rPr>
  </w:style>
  <w:style w:type="character" w:customStyle="1" w:styleId="Heading1Char">
    <w:name w:val="Heading 1 Char"/>
    <w:basedOn w:val="DefaultParagraphFont"/>
    <w:link w:val="Heading1"/>
    <w:uiPriority w:val="9"/>
    <w:rsid w:val="00203F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3F00"/>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203F00"/>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203F00"/>
  </w:style>
  <w:style w:type="paragraph" w:customStyle="1" w:styleId="txt-style-2">
    <w:name w:val="txt-style-2"/>
    <w:basedOn w:val="Normal"/>
    <w:rsid w:val="00203F00"/>
    <w:pPr>
      <w:spacing w:before="100" w:beforeAutospacing="1" w:after="100" w:afterAutospacing="1"/>
    </w:pPr>
    <w:rPr>
      <w:rFonts w:ascii="Times New Roman" w:eastAsia="Times New Roman" w:hAnsi="Times New Roman" w:cs="Times New Roman"/>
      <w:lang w:eastAsia="en-GB"/>
    </w:rPr>
  </w:style>
  <w:style w:type="paragraph" w:customStyle="1" w:styleId="blog-post-briefly">
    <w:name w:val="blog-post-briefly"/>
    <w:basedOn w:val="Normal"/>
    <w:rsid w:val="00203F0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1614">
      <w:bodyDiv w:val="1"/>
      <w:marLeft w:val="0"/>
      <w:marRight w:val="0"/>
      <w:marTop w:val="0"/>
      <w:marBottom w:val="0"/>
      <w:divBdr>
        <w:top w:val="none" w:sz="0" w:space="0" w:color="auto"/>
        <w:left w:val="none" w:sz="0" w:space="0" w:color="auto"/>
        <w:bottom w:val="none" w:sz="0" w:space="0" w:color="auto"/>
        <w:right w:val="none" w:sz="0" w:space="0" w:color="auto"/>
      </w:divBdr>
      <w:divsChild>
        <w:div w:id="1806386607">
          <w:marLeft w:val="0"/>
          <w:marRight w:val="0"/>
          <w:marTop w:val="0"/>
          <w:marBottom w:val="0"/>
          <w:divBdr>
            <w:top w:val="none" w:sz="0" w:space="0" w:color="auto"/>
            <w:left w:val="none" w:sz="0" w:space="0" w:color="auto"/>
            <w:bottom w:val="none" w:sz="0" w:space="0" w:color="auto"/>
            <w:right w:val="none" w:sz="0" w:space="0" w:color="auto"/>
          </w:divBdr>
          <w:divsChild>
            <w:div w:id="721640701">
              <w:marLeft w:val="0"/>
              <w:marRight w:val="0"/>
              <w:marTop w:val="0"/>
              <w:marBottom w:val="0"/>
              <w:divBdr>
                <w:top w:val="none" w:sz="0" w:space="0" w:color="auto"/>
                <w:left w:val="none" w:sz="0" w:space="0" w:color="auto"/>
                <w:bottom w:val="none" w:sz="0" w:space="0" w:color="auto"/>
                <w:right w:val="none" w:sz="0" w:space="0" w:color="auto"/>
              </w:divBdr>
              <w:divsChild>
                <w:div w:id="1215119856">
                  <w:marLeft w:val="0"/>
                  <w:marRight w:val="0"/>
                  <w:marTop w:val="0"/>
                  <w:marBottom w:val="0"/>
                  <w:divBdr>
                    <w:top w:val="none" w:sz="0" w:space="0" w:color="auto"/>
                    <w:left w:val="none" w:sz="0" w:space="0" w:color="auto"/>
                    <w:bottom w:val="none" w:sz="0" w:space="0" w:color="auto"/>
                    <w:right w:val="none" w:sz="0" w:space="0" w:color="auto"/>
                  </w:divBdr>
                  <w:divsChild>
                    <w:div w:id="378672897">
                      <w:marLeft w:val="0"/>
                      <w:marRight w:val="0"/>
                      <w:marTop w:val="0"/>
                      <w:marBottom w:val="0"/>
                      <w:divBdr>
                        <w:top w:val="none" w:sz="0" w:space="0" w:color="auto"/>
                        <w:left w:val="none" w:sz="0" w:space="0" w:color="auto"/>
                        <w:bottom w:val="none" w:sz="0" w:space="0" w:color="auto"/>
                        <w:right w:val="none" w:sz="0" w:space="0" w:color="auto"/>
                      </w:divBdr>
                    </w:div>
                    <w:div w:id="301081747">
                      <w:marLeft w:val="0"/>
                      <w:marRight w:val="0"/>
                      <w:marTop w:val="0"/>
                      <w:marBottom w:val="0"/>
                      <w:divBdr>
                        <w:top w:val="none" w:sz="0" w:space="0" w:color="auto"/>
                        <w:left w:val="none" w:sz="0" w:space="0" w:color="auto"/>
                        <w:bottom w:val="none" w:sz="0" w:space="0" w:color="auto"/>
                        <w:right w:val="none" w:sz="0" w:space="0" w:color="auto"/>
                      </w:divBdr>
                    </w:div>
                    <w:div w:id="703210867">
                      <w:marLeft w:val="0"/>
                      <w:marRight w:val="0"/>
                      <w:marTop w:val="0"/>
                      <w:marBottom w:val="0"/>
                      <w:divBdr>
                        <w:top w:val="none" w:sz="0" w:space="0" w:color="auto"/>
                        <w:left w:val="none" w:sz="0" w:space="0" w:color="auto"/>
                        <w:bottom w:val="none" w:sz="0" w:space="0" w:color="auto"/>
                        <w:right w:val="none" w:sz="0" w:space="0" w:color="auto"/>
                      </w:divBdr>
                    </w:div>
                    <w:div w:id="812794074">
                      <w:marLeft w:val="0"/>
                      <w:marRight w:val="0"/>
                      <w:marTop w:val="0"/>
                      <w:marBottom w:val="0"/>
                      <w:divBdr>
                        <w:top w:val="none" w:sz="0" w:space="0" w:color="auto"/>
                        <w:left w:val="none" w:sz="0" w:space="0" w:color="auto"/>
                        <w:bottom w:val="none" w:sz="0" w:space="0" w:color="auto"/>
                        <w:right w:val="none" w:sz="0" w:space="0" w:color="auto"/>
                      </w:divBdr>
                    </w:div>
                    <w:div w:id="81486699">
                      <w:marLeft w:val="0"/>
                      <w:marRight w:val="0"/>
                      <w:marTop w:val="0"/>
                      <w:marBottom w:val="0"/>
                      <w:divBdr>
                        <w:top w:val="none" w:sz="0" w:space="0" w:color="auto"/>
                        <w:left w:val="none" w:sz="0" w:space="0" w:color="auto"/>
                        <w:bottom w:val="none" w:sz="0" w:space="0" w:color="auto"/>
                        <w:right w:val="none" w:sz="0" w:space="0" w:color="auto"/>
                      </w:divBdr>
                    </w:div>
                    <w:div w:id="896205775">
                      <w:marLeft w:val="0"/>
                      <w:marRight w:val="0"/>
                      <w:marTop w:val="0"/>
                      <w:marBottom w:val="0"/>
                      <w:divBdr>
                        <w:top w:val="none" w:sz="0" w:space="0" w:color="auto"/>
                        <w:left w:val="none" w:sz="0" w:space="0" w:color="auto"/>
                        <w:bottom w:val="none" w:sz="0" w:space="0" w:color="auto"/>
                        <w:right w:val="none" w:sz="0" w:space="0" w:color="auto"/>
                      </w:divBdr>
                    </w:div>
                    <w:div w:id="474565371">
                      <w:marLeft w:val="0"/>
                      <w:marRight w:val="0"/>
                      <w:marTop w:val="0"/>
                      <w:marBottom w:val="0"/>
                      <w:divBdr>
                        <w:top w:val="none" w:sz="0" w:space="0" w:color="auto"/>
                        <w:left w:val="none" w:sz="0" w:space="0" w:color="auto"/>
                        <w:bottom w:val="none" w:sz="0" w:space="0" w:color="auto"/>
                        <w:right w:val="none" w:sz="0" w:space="0" w:color="auto"/>
                      </w:divBdr>
                    </w:div>
                    <w:div w:id="784544727">
                      <w:marLeft w:val="0"/>
                      <w:marRight w:val="0"/>
                      <w:marTop w:val="0"/>
                      <w:marBottom w:val="0"/>
                      <w:divBdr>
                        <w:top w:val="none" w:sz="0" w:space="0" w:color="auto"/>
                        <w:left w:val="none" w:sz="0" w:space="0" w:color="auto"/>
                        <w:bottom w:val="none" w:sz="0" w:space="0" w:color="auto"/>
                        <w:right w:val="none" w:sz="0" w:space="0" w:color="auto"/>
                      </w:divBdr>
                    </w:div>
                    <w:div w:id="1268081926">
                      <w:marLeft w:val="0"/>
                      <w:marRight w:val="0"/>
                      <w:marTop w:val="0"/>
                      <w:marBottom w:val="0"/>
                      <w:divBdr>
                        <w:top w:val="none" w:sz="0" w:space="0" w:color="auto"/>
                        <w:left w:val="none" w:sz="0" w:space="0" w:color="auto"/>
                        <w:bottom w:val="none" w:sz="0" w:space="0" w:color="auto"/>
                        <w:right w:val="none" w:sz="0" w:space="0" w:color="auto"/>
                      </w:divBdr>
                    </w:div>
                    <w:div w:id="1218470852">
                      <w:marLeft w:val="0"/>
                      <w:marRight w:val="0"/>
                      <w:marTop w:val="0"/>
                      <w:marBottom w:val="0"/>
                      <w:divBdr>
                        <w:top w:val="none" w:sz="0" w:space="0" w:color="auto"/>
                        <w:left w:val="none" w:sz="0" w:space="0" w:color="auto"/>
                        <w:bottom w:val="none" w:sz="0" w:space="0" w:color="auto"/>
                        <w:right w:val="none" w:sz="0" w:space="0" w:color="auto"/>
                      </w:divBdr>
                    </w:div>
                    <w:div w:id="2058042228">
                      <w:marLeft w:val="0"/>
                      <w:marRight w:val="0"/>
                      <w:marTop w:val="0"/>
                      <w:marBottom w:val="0"/>
                      <w:divBdr>
                        <w:top w:val="none" w:sz="0" w:space="0" w:color="auto"/>
                        <w:left w:val="none" w:sz="0" w:space="0" w:color="auto"/>
                        <w:bottom w:val="none" w:sz="0" w:space="0" w:color="auto"/>
                        <w:right w:val="none" w:sz="0" w:space="0" w:color="auto"/>
                      </w:divBdr>
                    </w:div>
                    <w:div w:id="1899976938">
                      <w:marLeft w:val="0"/>
                      <w:marRight w:val="0"/>
                      <w:marTop w:val="0"/>
                      <w:marBottom w:val="0"/>
                      <w:divBdr>
                        <w:top w:val="none" w:sz="0" w:space="0" w:color="auto"/>
                        <w:left w:val="none" w:sz="0" w:space="0" w:color="auto"/>
                        <w:bottom w:val="none" w:sz="0" w:space="0" w:color="auto"/>
                        <w:right w:val="none" w:sz="0" w:space="0" w:color="auto"/>
                      </w:divBdr>
                    </w:div>
                    <w:div w:id="795827910">
                      <w:marLeft w:val="0"/>
                      <w:marRight w:val="0"/>
                      <w:marTop w:val="0"/>
                      <w:marBottom w:val="0"/>
                      <w:divBdr>
                        <w:top w:val="none" w:sz="0" w:space="0" w:color="auto"/>
                        <w:left w:val="none" w:sz="0" w:space="0" w:color="auto"/>
                        <w:bottom w:val="none" w:sz="0" w:space="0" w:color="auto"/>
                        <w:right w:val="none" w:sz="0" w:space="0" w:color="auto"/>
                      </w:divBdr>
                    </w:div>
                    <w:div w:id="2064325049">
                      <w:marLeft w:val="0"/>
                      <w:marRight w:val="0"/>
                      <w:marTop w:val="0"/>
                      <w:marBottom w:val="0"/>
                      <w:divBdr>
                        <w:top w:val="none" w:sz="0" w:space="0" w:color="auto"/>
                        <w:left w:val="none" w:sz="0" w:space="0" w:color="auto"/>
                        <w:bottom w:val="none" w:sz="0" w:space="0" w:color="auto"/>
                        <w:right w:val="none" w:sz="0" w:space="0" w:color="auto"/>
                      </w:divBdr>
                    </w:div>
                    <w:div w:id="1382823348">
                      <w:marLeft w:val="0"/>
                      <w:marRight w:val="0"/>
                      <w:marTop w:val="0"/>
                      <w:marBottom w:val="0"/>
                      <w:divBdr>
                        <w:top w:val="none" w:sz="0" w:space="0" w:color="auto"/>
                        <w:left w:val="none" w:sz="0" w:space="0" w:color="auto"/>
                        <w:bottom w:val="none" w:sz="0" w:space="0" w:color="auto"/>
                        <w:right w:val="none" w:sz="0" w:space="0" w:color="auto"/>
                      </w:divBdr>
                    </w:div>
                    <w:div w:id="16123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9195">
          <w:marLeft w:val="0"/>
          <w:marRight w:val="0"/>
          <w:marTop w:val="0"/>
          <w:marBottom w:val="0"/>
          <w:divBdr>
            <w:top w:val="none" w:sz="0" w:space="0" w:color="auto"/>
            <w:left w:val="none" w:sz="0" w:space="0" w:color="auto"/>
            <w:bottom w:val="none" w:sz="0" w:space="0" w:color="auto"/>
            <w:right w:val="none" w:sz="0" w:space="0" w:color="auto"/>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2128037278">
                  <w:marLeft w:val="0"/>
                  <w:marRight w:val="0"/>
                  <w:marTop w:val="0"/>
                  <w:marBottom w:val="0"/>
                  <w:divBdr>
                    <w:top w:val="none" w:sz="0" w:space="0" w:color="auto"/>
                    <w:left w:val="none" w:sz="0" w:space="0" w:color="auto"/>
                    <w:bottom w:val="none" w:sz="0" w:space="0" w:color="auto"/>
                    <w:right w:val="none" w:sz="0" w:space="0" w:color="auto"/>
                  </w:divBdr>
                  <w:divsChild>
                    <w:div w:id="924344077">
                      <w:marLeft w:val="0"/>
                      <w:marRight w:val="0"/>
                      <w:marTop w:val="0"/>
                      <w:marBottom w:val="180"/>
                      <w:divBdr>
                        <w:top w:val="none" w:sz="0" w:space="0" w:color="auto"/>
                        <w:left w:val="none" w:sz="0" w:space="0" w:color="auto"/>
                        <w:bottom w:val="none" w:sz="0" w:space="0" w:color="auto"/>
                        <w:right w:val="none" w:sz="0" w:space="0" w:color="auto"/>
                      </w:divBdr>
                      <w:divsChild>
                        <w:div w:id="1574587565">
                          <w:marLeft w:val="0"/>
                          <w:marRight w:val="0"/>
                          <w:marTop w:val="0"/>
                          <w:marBottom w:val="0"/>
                          <w:divBdr>
                            <w:top w:val="none" w:sz="0" w:space="0" w:color="auto"/>
                            <w:left w:val="none" w:sz="0" w:space="0" w:color="auto"/>
                            <w:bottom w:val="none" w:sz="0" w:space="0" w:color="auto"/>
                            <w:right w:val="none" w:sz="0" w:space="0" w:color="auto"/>
                          </w:divBdr>
                          <w:divsChild>
                            <w:div w:id="1707412213">
                              <w:marLeft w:val="0"/>
                              <w:marRight w:val="0"/>
                              <w:marTop w:val="0"/>
                              <w:marBottom w:val="0"/>
                              <w:divBdr>
                                <w:top w:val="none" w:sz="0" w:space="0" w:color="auto"/>
                                <w:left w:val="none" w:sz="0" w:space="0" w:color="auto"/>
                                <w:bottom w:val="none" w:sz="0" w:space="0" w:color="auto"/>
                                <w:right w:val="none" w:sz="0" w:space="0" w:color="auto"/>
                              </w:divBdr>
                            </w:div>
                          </w:divsChild>
                        </w:div>
                        <w:div w:id="1935477442">
                          <w:marLeft w:val="0"/>
                          <w:marRight w:val="0"/>
                          <w:marTop w:val="0"/>
                          <w:marBottom w:val="0"/>
                          <w:divBdr>
                            <w:top w:val="none" w:sz="0" w:space="0" w:color="auto"/>
                            <w:left w:val="none" w:sz="0" w:space="0" w:color="auto"/>
                            <w:bottom w:val="none" w:sz="0" w:space="0" w:color="auto"/>
                            <w:right w:val="none" w:sz="0" w:space="0" w:color="auto"/>
                          </w:divBdr>
                        </w:div>
                      </w:divsChild>
                    </w:div>
                    <w:div w:id="1327126551">
                      <w:marLeft w:val="0"/>
                      <w:marRight w:val="0"/>
                      <w:marTop w:val="0"/>
                      <w:marBottom w:val="0"/>
                      <w:divBdr>
                        <w:top w:val="none" w:sz="0" w:space="0" w:color="auto"/>
                        <w:left w:val="none" w:sz="0" w:space="0" w:color="auto"/>
                        <w:bottom w:val="none" w:sz="0" w:space="0" w:color="auto"/>
                        <w:right w:val="none" w:sz="0" w:space="0" w:color="auto"/>
                      </w:divBdr>
                      <w:divsChild>
                        <w:div w:id="597832216">
                          <w:marLeft w:val="0"/>
                          <w:marRight w:val="0"/>
                          <w:marTop w:val="0"/>
                          <w:marBottom w:val="0"/>
                          <w:divBdr>
                            <w:top w:val="none" w:sz="0" w:space="0" w:color="auto"/>
                            <w:left w:val="none" w:sz="0" w:space="0" w:color="auto"/>
                            <w:bottom w:val="none" w:sz="0" w:space="0" w:color="auto"/>
                            <w:right w:val="none" w:sz="0" w:space="0" w:color="auto"/>
                          </w:divBdr>
                          <w:divsChild>
                            <w:div w:id="405806139">
                              <w:marLeft w:val="0"/>
                              <w:marRight w:val="0"/>
                              <w:marTop w:val="0"/>
                              <w:marBottom w:val="0"/>
                              <w:divBdr>
                                <w:top w:val="none" w:sz="0" w:space="0" w:color="auto"/>
                                <w:left w:val="none" w:sz="0" w:space="0" w:color="auto"/>
                                <w:bottom w:val="none" w:sz="0" w:space="0" w:color="auto"/>
                                <w:right w:val="none" w:sz="0" w:space="0" w:color="auto"/>
                              </w:divBdr>
                              <w:divsChild>
                                <w:div w:id="4155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80529">
      <w:bodyDiv w:val="1"/>
      <w:marLeft w:val="0"/>
      <w:marRight w:val="0"/>
      <w:marTop w:val="0"/>
      <w:marBottom w:val="0"/>
      <w:divBdr>
        <w:top w:val="none" w:sz="0" w:space="0" w:color="auto"/>
        <w:left w:val="none" w:sz="0" w:space="0" w:color="auto"/>
        <w:bottom w:val="none" w:sz="0" w:space="0" w:color="auto"/>
        <w:right w:val="none" w:sz="0" w:space="0" w:color="auto"/>
      </w:divBdr>
      <w:divsChild>
        <w:div w:id="1999579345">
          <w:marLeft w:val="0"/>
          <w:marRight w:val="0"/>
          <w:marTop w:val="0"/>
          <w:marBottom w:val="0"/>
          <w:divBdr>
            <w:top w:val="none" w:sz="0" w:space="0" w:color="auto"/>
            <w:left w:val="none" w:sz="0" w:space="0" w:color="auto"/>
            <w:bottom w:val="none" w:sz="0" w:space="0" w:color="auto"/>
            <w:right w:val="none" w:sz="0" w:space="0" w:color="auto"/>
          </w:divBdr>
          <w:divsChild>
            <w:div w:id="1587227821">
              <w:marLeft w:val="0"/>
              <w:marRight w:val="0"/>
              <w:marTop w:val="0"/>
              <w:marBottom w:val="0"/>
              <w:divBdr>
                <w:top w:val="none" w:sz="0" w:space="0" w:color="auto"/>
                <w:left w:val="none" w:sz="0" w:space="0" w:color="auto"/>
                <w:bottom w:val="none" w:sz="0" w:space="0" w:color="auto"/>
                <w:right w:val="none" w:sz="0" w:space="0" w:color="auto"/>
              </w:divBdr>
              <w:divsChild>
                <w:div w:id="1485009575">
                  <w:marLeft w:val="-2250"/>
                  <w:marRight w:val="0"/>
                  <w:marTop w:val="0"/>
                  <w:marBottom w:val="0"/>
                  <w:divBdr>
                    <w:top w:val="none" w:sz="0" w:space="0" w:color="auto"/>
                    <w:left w:val="none" w:sz="0" w:space="0" w:color="auto"/>
                    <w:bottom w:val="none" w:sz="0" w:space="0" w:color="auto"/>
                    <w:right w:val="none" w:sz="0" w:space="0" w:color="auto"/>
                  </w:divBdr>
                  <w:divsChild>
                    <w:div w:id="1478843794">
                      <w:marLeft w:val="0"/>
                      <w:marRight w:val="0"/>
                      <w:marTop w:val="0"/>
                      <w:marBottom w:val="0"/>
                      <w:divBdr>
                        <w:top w:val="none" w:sz="0" w:space="0" w:color="auto"/>
                        <w:left w:val="none" w:sz="0" w:space="0" w:color="auto"/>
                        <w:bottom w:val="none" w:sz="0" w:space="0" w:color="auto"/>
                        <w:right w:val="none" w:sz="0" w:space="0" w:color="auto"/>
                      </w:divBdr>
                    </w:div>
                  </w:divsChild>
                </w:div>
                <w:div w:id="2054379355">
                  <w:marLeft w:val="0"/>
                  <w:marRight w:val="0"/>
                  <w:marTop w:val="0"/>
                  <w:marBottom w:val="0"/>
                  <w:divBdr>
                    <w:top w:val="none" w:sz="0" w:space="0" w:color="auto"/>
                    <w:left w:val="none" w:sz="0" w:space="0" w:color="auto"/>
                    <w:bottom w:val="none" w:sz="0" w:space="0" w:color="auto"/>
                    <w:right w:val="none" w:sz="0" w:space="0" w:color="auto"/>
                  </w:divBdr>
                  <w:divsChild>
                    <w:div w:id="2282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6059">
      <w:bodyDiv w:val="1"/>
      <w:marLeft w:val="0"/>
      <w:marRight w:val="0"/>
      <w:marTop w:val="0"/>
      <w:marBottom w:val="0"/>
      <w:divBdr>
        <w:top w:val="none" w:sz="0" w:space="0" w:color="auto"/>
        <w:left w:val="none" w:sz="0" w:space="0" w:color="auto"/>
        <w:bottom w:val="none" w:sz="0" w:space="0" w:color="auto"/>
        <w:right w:val="none" w:sz="0" w:space="0" w:color="auto"/>
      </w:divBdr>
      <w:divsChild>
        <w:div w:id="248275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p-hauserwirth.com/online-exhibitions/arshile-gorky-jack-whitten/" TargetMode="External"/><Relationship Id="rId18" Type="http://schemas.openxmlformats.org/officeDocument/2006/relationships/hyperlink" Target="https://www.cityoflondon.gov.uk/things-to-do/attractions-museums-entertainment/guildhall-galleries/guildhall-art-gallery/the-enchanted-interior" TargetMode="External"/><Relationship Id="rId26" Type="http://schemas.openxmlformats.org/officeDocument/2006/relationships/hyperlink" Target="https://www.arushagallery.com/" TargetMode="External"/><Relationship Id="rId39" Type="http://schemas.openxmlformats.org/officeDocument/2006/relationships/image" Target="media/image3.jpeg"/><Relationship Id="rId21" Type="http://schemas.openxmlformats.org/officeDocument/2006/relationships/hyperlink" Target="https://maddoxgallery.com" TargetMode="External"/><Relationship Id="rId34" Type="http://schemas.openxmlformats.org/officeDocument/2006/relationships/hyperlink" Target="https://www.countryandtownhouse.co.uk/culture/museums-you-can-visit-from-home/" TargetMode="External"/><Relationship Id="rId42" Type="http://schemas.openxmlformats.org/officeDocument/2006/relationships/theme" Target="theme/theme1.xml"/><Relationship Id="rId7" Type="http://schemas.openxmlformats.org/officeDocument/2006/relationships/hyperlink" Target="https://maddoxgallery.com/exhibitions/63-terry-oneill-every-picture-tells-a-story-a-30-july-29-august-2020/" TargetMode="External"/><Relationship Id="rId2" Type="http://schemas.openxmlformats.org/officeDocument/2006/relationships/styles" Target="styles.xml"/><Relationship Id="rId16" Type="http://schemas.openxmlformats.org/officeDocument/2006/relationships/hyperlink" Target="https://www.tate.org.uk/whats-on/tate-modern/exhibition/andy-warhol/exhibition-guide" TargetMode="External"/><Relationship Id="rId20" Type="http://schemas.openxmlformats.org/officeDocument/2006/relationships/hyperlink" Target="https://fluorescentsmogg.com" TargetMode="External"/><Relationship Id="rId29" Type="http://schemas.openxmlformats.org/officeDocument/2006/relationships/hyperlink" Target="https://rising.org.uk/whose-cultur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ulwichpicturegallery.org.uk/whats-on/digital-events/2020/july/british-surrealism-virtual-exhibition?mc_cid=ef179450c7&amp;mc_eid=a8aa08b1b8" TargetMode="External"/><Relationship Id="rId11" Type="http://schemas.openxmlformats.org/officeDocument/2006/relationships/hyperlink" Target="https://www.somersethouse.org.uk/blog/virtual-tour-mushrooms" TargetMode="External"/><Relationship Id="rId24" Type="http://schemas.openxmlformats.org/officeDocument/2006/relationships/hyperlink" Target="https://maddoxgallery.com/usr/documents/exhibitions/catalogue_url/51/herstory_catalogue-new-9-3.pdf" TargetMode="External"/><Relationship Id="rId32" Type="http://schemas.openxmlformats.org/officeDocument/2006/relationships/hyperlink" Target="https://www.houghtonhall.com/art-and-exhibitions/anish-kapoor-at-houghton-hall/" TargetMode="External"/><Relationship Id="rId37" Type="http://schemas.openxmlformats.org/officeDocument/2006/relationships/hyperlink" Target="https://www.pukkaherbs.com/uk/en" TargetMode="External"/><Relationship Id="rId40" Type="http://schemas.openxmlformats.org/officeDocument/2006/relationships/hyperlink" Target="https://myvlf.com" TargetMode="External"/><Relationship Id="rId5" Type="http://schemas.openxmlformats.org/officeDocument/2006/relationships/hyperlink" Target="https://www.countryandtownhouse.co.uk/culture/best-virtual-events-tutorials/" TargetMode="External"/><Relationship Id="rId15" Type="http://schemas.openxmlformats.org/officeDocument/2006/relationships/hyperlink" Target="https://aliastrate.com/virtualgallery" TargetMode="External"/><Relationship Id="rId23" Type="http://schemas.openxmlformats.org/officeDocument/2006/relationships/hyperlink" Target="https://www.instagram.com/sophieteaart/?hl=en" TargetMode="External"/><Relationship Id="rId28" Type="http://schemas.openxmlformats.org/officeDocument/2006/relationships/hyperlink" Target="http://russellcotes.com/event/brotherhood/" TargetMode="External"/><Relationship Id="rId36" Type="http://schemas.openxmlformats.org/officeDocument/2006/relationships/image" Target="media/image2.jpeg"/><Relationship Id="rId10" Type="http://schemas.openxmlformats.org/officeDocument/2006/relationships/hyperlink" Target="https://www.michaelwerner.com" TargetMode="External"/><Relationship Id="rId19" Type="http://schemas.openxmlformats.org/officeDocument/2006/relationships/hyperlink" Target="https://www.musement.com/uk/raphael-virtual-museum" TargetMode="External"/><Relationship Id="rId31" Type="http://schemas.openxmlformats.org/officeDocument/2006/relationships/hyperlink" Target="https://breathisinvisible.com" TargetMode="External"/><Relationship Id="rId4" Type="http://schemas.openxmlformats.org/officeDocument/2006/relationships/webSettings" Target="webSettings.xml"/><Relationship Id="rId9" Type="http://schemas.openxmlformats.org/officeDocument/2006/relationships/hyperlink" Target="https://www.vip-hauserwirth.com/online-exhibitions/" TargetMode="External"/><Relationship Id="rId14" Type="http://schemas.openxmlformats.org/officeDocument/2006/relationships/hyperlink" Target="http://www.15batemanst.co.uk" TargetMode="External"/><Relationship Id="rId22" Type="http://schemas.openxmlformats.org/officeDocument/2006/relationships/hyperlink" Target="https://maddoxgallery.com/exhibitions/51-herstory-women-in-art-2-23-march-2020/?adgroup=103776635212&amp;keyword=herstory&amp;adposition=&amp;Filemaker&amp;nbsp;Lead&amp;nbsp;Group=LM&amp;nbsp;Artists&amp;gclid=Cj0KCQjw0pfzBRCOARIsANi0g0tHDSNXGwW_2_2Bc67EchPZmZEe-xYjQ2gy_rQszmzF4jBF8vOo_msaAnysEALw_wcB" TargetMode="External"/><Relationship Id="rId27" Type="http://schemas.openxmlformats.org/officeDocument/2006/relationships/hyperlink" Target="https://www.ashmolean.org/youngrembrandt" TargetMode="External"/><Relationship Id="rId30" Type="http://schemas.openxmlformats.org/officeDocument/2006/relationships/image" Target="media/image1.jpeg"/><Relationship Id="rId35" Type="http://schemas.openxmlformats.org/officeDocument/2006/relationships/hyperlink" Target="https://www.countryandtownhouse.co.uk/culture/festival-guide/" TargetMode="External"/><Relationship Id="rId8" Type="http://schemas.openxmlformats.org/officeDocument/2006/relationships/hyperlink" Target="https://whitecube.com" TargetMode="External"/><Relationship Id="rId3" Type="http://schemas.openxmlformats.org/officeDocument/2006/relationships/settings" Target="settings.xml"/><Relationship Id="rId12" Type="http://schemas.openxmlformats.org/officeDocument/2006/relationships/hyperlink" Target="https://www.japanhouselondon.uk/discover/exhibition/annos-journey-3d-exhibition-tour/" TargetMode="External"/><Relationship Id="rId17" Type="http://schemas.openxmlformats.org/officeDocument/2006/relationships/hyperlink" Target="https://storage.net-fs.com/hosting/6146380/6/index.htm" TargetMode="External"/><Relationship Id="rId25" Type="http://schemas.openxmlformats.org/officeDocument/2006/relationships/hyperlink" Target="https://stanleyspencer.org.uk/" TargetMode="External"/><Relationship Id="rId33" Type="http://schemas.openxmlformats.org/officeDocument/2006/relationships/hyperlink" Target="https://www.jerramgallery.com/exhibitions/" TargetMode="External"/><Relationship Id="rId38" Type="http://schemas.openxmlformats.org/officeDocument/2006/relationships/hyperlink" Target="https://www.nhm.ac.uk/events/family-festival-tune-into-nature-puk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Charlton</dc:creator>
  <cp:keywords/>
  <dc:description/>
  <cp:lastModifiedBy>Catherine Charlton</cp:lastModifiedBy>
  <cp:revision>1</cp:revision>
  <dcterms:created xsi:type="dcterms:W3CDTF">2020-08-10T09:52:00Z</dcterms:created>
  <dcterms:modified xsi:type="dcterms:W3CDTF">2020-08-10T10:55:00Z</dcterms:modified>
</cp:coreProperties>
</file>